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2B" w:rsidRDefault="008A6F2B" w:rsidP="008A6F2B">
      <w:pPr>
        <w:spacing w:line="360" w:lineRule="auto"/>
        <w:ind w:left="2880"/>
        <w:rPr>
          <w:rFonts w:ascii="Arial" w:hAnsi="Arial" w:cs="Tahoma"/>
          <w:bCs/>
          <w:color w:val="548DD4"/>
          <w:rtl/>
        </w:rPr>
      </w:pPr>
      <w:r w:rsidRPr="008A6F2B">
        <w:rPr>
          <w:rFonts w:ascii="Arial" w:eastAsia="Calibri" w:hAnsi="Arial" w:cs="Tahoma"/>
          <w:bCs/>
          <w:noProof/>
          <w:color w:val="0070C0"/>
          <w:sz w:val="36"/>
          <w:szCs w:val="36"/>
        </w:rPr>
        <w:drawing>
          <wp:inline distT="0" distB="0" distL="0" distR="0">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rsidR="008A6F2B" w:rsidRDefault="008A6F2B" w:rsidP="007661B5">
      <w:pPr>
        <w:spacing w:line="360" w:lineRule="auto"/>
        <w:ind w:left="5040"/>
        <w:rPr>
          <w:rFonts w:ascii="Arial" w:hAnsi="Arial" w:cs="Tahoma"/>
          <w:bCs/>
          <w:color w:val="548DD4"/>
          <w:rtl/>
        </w:rPr>
      </w:pPr>
    </w:p>
    <w:p w:rsidR="00587EEB" w:rsidRPr="008A6F2B" w:rsidRDefault="00987439" w:rsidP="008A6F2B">
      <w:pPr>
        <w:spacing w:line="360" w:lineRule="auto"/>
        <w:ind w:left="5040"/>
        <w:jc w:val="right"/>
        <w:rPr>
          <w:rFonts w:ascii="Arial" w:hAnsi="Arial" w:cs="Tahoma"/>
          <w:bCs/>
          <w:color w:val="548DD4"/>
          <w:rtl/>
        </w:rPr>
      </w:pPr>
      <w:r>
        <w:rPr>
          <w:rFonts w:ascii="Arial" w:hAnsi="Arial" w:cs="Tahoma" w:hint="cs"/>
          <w:bCs/>
          <w:color w:val="548DD4"/>
          <w:rtl/>
        </w:rPr>
        <w:t>10.9.20</w:t>
      </w:r>
    </w:p>
    <w:p w:rsidR="007661B5" w:rsidRPr="007661B5" w:rsidRDefault="00DD686B" w:rsidP="007F556A">
      <w:pPr>
        <w:spacing w:line="360" w:lineRule="auto"/>
        <w:jc w:val="center"/>
        <w:outlineLvl w:val="0"/>
        <w:rPr>
          <w:rFonts w:ascii="Arial" w:hAnsi="Arial" w:cs="Tahoma"/>
          <w:bCs/>
          <w:color w:val="5B9BD5" w:themeColor="accent1"/>
          <w:sz w:val="32"/>
          <w:szCs w:val="32"/>
          <w:rtl/>
        </w:rPr>
      </w:pPr>
      <w:r w:rsidRPr="007661B5">
        <w:rPr>
          <w:rFonts w:ascii="Arial" w:hAnsi="Arial" w:cs="Tahoma"/>
          <w:bCs/>
          <w:color w:val="5B9BD5" w:themeColor="accent1"/>
          <w:sz w:val="36"/>
          <w:szCs w:val="36"/>
          <w:rtl/>
        </w:rPr>
        <w:t xml:space="preserve">שם ומספר הקורס:  </w:t>
      </w:r>
      <w:r w:rsidR="007661B5" w:rsidRPr="007661B5">
        <w:rPr>
          <w:rFonts w:ascii="Arial" w:hAnsi="Arial" w:cs="Tahoma" w:hint="cs"/>
          <w:bCs/>
          <w:color w:val="5B9BD5" w:themeColor="accent1"/>
          <w:sz w:val="32"/>
          <w:szCs w:val="32"/>
          <w:rtl/>
        </w:rPr>
        <w:t xml:space="preserve">מבוא לספרות </w:t>
      </w:r>
      <w:r w:rsidR="007F556A">
        <w:rPr>
          <w:rFonts w:ascii="Arial" w:hAnsi="Arial" w:cs="Tahoma" w:hint="cs"/>
          <w:bCs/>
          <w:color w:val="5B9BD5" w:themeColor="accent1"/>
          <w:sz w:val="32"/>
          <w:szCs w:val="32"/>
          <w:rtl/>
        </w:rPr>
        <w:t>האמוראים</w:t>
      </w:r>
    </w:p>
    <w:p w:rsidR="00DD686B" w:rsidRPr="007661B5" w:rsidRDefault="007661B5" w:rsidP="007F556A">
      <w:pPr>
        <w:spacing w:line="360" w:lineRule="auto"/>
        <w:jc w:val="center"/>
        <w:outlineLvl w:val="0"/>
        <w:rPr>
          <w:rFonts w:ascii="Arial" w:hAnsi="Arial" w:cs="Tahoma"/>
          <w:bCs/>
          <w:color w:val="5B9BD5" w:themeColor="accent1"/>
          <w:sz w:val="32"/>
          <w:szCs w:val="32"/>
          <w:rtl/>
        </w:rPr>
      </w:pPr>
      <w:r w:rsidRPr="007661B5">
        <w:rPr>
          <w:rFonts w:ascii="Arial" w:hAnsi="Arial" w:cs="Tahoma" w:hint="cs"/>
          <w:bCs/>
          <w:color w:val="5B9BD5" w:themeColor="accent1"/>
          <w:sz w:val="32"/>
          <w:szCs w:val="32"/>
          <w:rtl/>
        </w:rPr>
        <w:t>10-38</w:t>
      </w:r>
      <w:r w:rsidR="007F556A">
        <w:rPr>
          <w:rFonts w:ascii="Arial" w:hAnsi="Arial" w:cs="Tahoma" w:hint="cs"/>
          <w:bCs/>
          <w:color w:val="5B9BD5" w:themeColor="accent1"/>
          <w:sz w:val="32"/>
          <w:szCs w:val="32"/>
          <w:rtl/>
        </w:rPr>
        <w:t>4</w:t>
      </w:r>
      <w:r w:rsidRPr="007661B5">
        <w:rPr>
          <w:rFonts w:ascii="Arial" w:hAnsi="Arial" w:cs="Tahoma" w:hint="cs"/>
          <w:bCs/>
          <w:color w:val="5B9BD5" w:themeColor="accent1"/>
          <w:sz w:val="32"/>
          <w:szCs w:val="32"/>
          <w:rtl/>
        </w:rPr>
        <w:t>-01</w:t>
      </w:r>
    </w:p>
    <w:p w:rsidR="00CB0752" w:rsidRPr="007661B5" w:rsidRDefault="00CB0752" w:rsidP="00DD686B">
      <w:pPr>
        <w:spacing w:line="360" w:lineRule="auto"/>
        <w:jc w:val="center"/>
        <w:rPr>
          <w:rFonts w:ascii="Arial" w:hAnsi="Arial" w:cs="Tahoma"/>
          <w:color w:val="5B9BD5" w:themeColor="accent1"/>
          <w:szCs w:val="20"/>
          <w:rtl/>
        </w:rPr>
      </w:pPr>
      <w:r w:rsidRPr="007661B5">
        <w:rPr>
          <w:rFonts w:ascii="Arial" w:hAnsi="Arial" w:cs="Tahoma"/>
          <w:bCs/>
          <w:color w:val="5B9BD5" w:themeColor="accent1"/>
          <w:sz w:val="36"/>
          <w:szCs w:val="28"/>
          <w:rtl/>
        </w:rPr>
        <w:t>שם המרצה:</w:t>
      </w:r>
      <w:r w:rsidR="007661B5" w:rsidRPr="007661B5">
        <w:rPr>
          <w:rFonts w:ascii="Arial" w:hAnsi="Arial" w:cs="Tahoma" w:hint="cs"/>
          <w:bCs/>
          <w:color w:val="5B9BD5" w:themeColor="accent1"/>
          <w:sz w:val="36"/>
          <w:szCs w:val="28"/>
          <w:rtl/>
        </w:rPr>
        <w:t xml:space="preserve"> ד"ר בנימין קצוף</w:t>
      </w:r>
    </w:p>
    <w:p w:rsidR="00DD686B" w:rsidRPr="003C070F" w:rsidRDefault="00DD686B" w:rsidP="00B11DCB">
      <w:pPr>
        <w:spacing w:line="360" w:lineRule="auto"/>
        <w:jc w:val="center"/>
        <w:rPr>
          <w:rFonts w:ascii="Arial" w:hAnsi="Arial" w:cs="Arial"/>
          <w:color w:val="548DD4"/>
          <w:rtl/>
        </w:rPr>
      </w:pPr>
      <w:r w:rsidRPr="003C070F">
        <w:rPr>
          <w:rFonts w:ascii="Arial" w:hAnsi="Arial" w:cs="Arial"/>
          <w:b/>
          <w:bCs/>
          <w:color w:val="548DD4"/>
          <w:rtl/>
        </w:rPr>
        <w:t>סוג הקורס:</w:t>
      </w:r>
      <w:r w:rsidR="007661B5">
        <w:rPr>
          <w:rFonts w:ascii="Arial" w:hAnsi="Arial" w:cs="Arial" w:hint="cs"/>
          <w:b/>
          <w:bCs/>
          <w:color w:val="548DD4"/>
          <w:rtl/>
        </w:rPr>
        <w:t xml:space="preserve"> </w:t>
      </w:r>
      <w:r w:rsidR="00B11DCB">
        <w:rPr>
          <w:rFonts w:ascii="Arial" w:hAnsi="Arial" w:cs="Arial" w:hint="cs"/>
          <w:b/>
          <w:bCs/>
          <w:color w:val="548DD4"/>
          <w:rtl/>
        </w:rPr>
        <w:t>הרצאה</w:t>
      </w:r>
    </w:p>
    <w:p w:rsidR="00DD686B" w:rsidRPr="003C070F" w:rsidRDefault="00DD686B" w:rsidP="00B11DCB">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7661B5">
        <w:rPr>
          <w:rFonts w:ascii="Arial" w:hAnsi="Arial" w:cs="Arial" w:hint="cs"/>
          <w:color w:val="548DD4"/>
          <w:rtl/>
        </w:rPr>
        <w:t>תשפ"א</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7F556A">
        <w:rPr>
          <w:rFonts w:ascii="Arial" w:hAnsi="Arial" w:cs="Arial" w:hint="cs"/>
          <w:color w:val="548DD4"/>
          <w:rtl/>
        </w:rPr>
        <w:t>ב</w:t>
      </w:r>
      <w:r w:rsidR="008A6F2B">
        <w:rPr>
          <w:rFonts w:ascii="Arial" w:hAnsi="Arial" w:cs="Arial" w:hint="cs"/>
          <w:color w:val="548DD4"/>
          <w:rtl/>
        </w:rPr>
        <w:t>'</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sidR="00B11DCB">
        <w:rPr>
          <w:rFonts w:ascii="Arial" w:hAnsi="Arial" w:cs="Arial" w:hint="cs"/>
          <w:color w:val="548DD4"/>
          <w:rtl/>
        </w:rPr>
        <w:t>1</w:t>
      </w:r>
      <w:r w:rsidRPr="003C070F">
        <w:rPr>
          <w:rFonts w:ascii="Arial" w:hAnsi="Arial" w:cs="Arial"/>
          <w:color w:val="548DD4"/>
          <w:rtl/>
        </w:rPr>
        <w:t xml:space="preserve"> </w:t>
      </w:r>
      <w:proofErr w:type="spellStart"/>
      <w:r w:rsidR="008A6F2B">
        <w:rPr>
          <w:rFonts w:ascii="Arial" w:hAnsi="Arial" w:cs="Arial" w:hint="cs"/>
          <w:color w:val="548DD4"/>
          <w:rtl/>
        </w:rPr>
        <w:t>ש"ש</w:t>
      </w:r>
      <w:proofErr w:type="spellEnd"/>
    </w:p>
    <w:p w:rsidR="00DD686B" w:rsidRPr="003C070F" w:rsidRDefault="008A6F2B" w:rsidP="00D668F8">
      <w:pPr>
        <w:spacing w:line="360" w:lineRule="auto"/>
        <w:rPr>
          <w:sz w:val="28"/>
          <w:szCs w:val="28"/>
          <w:rtl/>
        </w:rPr>
      </w:pPr>
      <w:r w:rsidRPr="008A6F2B">
        <w:rPr>
          <w:rFonts w:ascii="Calibri" w:eastAsia="Calibri" w:hAnsi="Calibri" w:cs="Arial"/>
          <w:sz w:val="22"/>
          <w:szCs w:val="22"/>
          <w:rtl/>
        </w:rPr>
        <w:t>אתר הקורס באינטרנט:</w:t>
      </w:r>
      <w:r w:rsidRPr="008A6F2B">
        <w:rPr>
          <w:rFonts w:ascii="Calibri" w:eastAsia="Calibri" w:hAnsi="Calibri" w:cs="Arial" w:hint="cs"/>
          <w:sz w:val="22"/>
          <w:szCs w:val="22"/>
          <w:rtl/>
        </w:rPr>
        <w:t xml:space="preserve"> </w:t>
      </w:r>
      <w:r w:rsidRPr="008A6F2B">
        <w:rPr>
          <w:rFonts w:ascii="Calibri" w:eastAsia="Calibri" w:hAnsi="Calibri" w:cs="Arial"/>
          <w:sz w:val="22"/>
          <w:szCs w:val="22"/>
        </w:rPr>
        <w:t>lemida.biu.ac.il</w:t>
      </w:r>
      <w:r w:rsidRPr="008A6F2B">
        <w:rPr>
          <w:rFonts w:ascii="Calibri" w:eastAsia="Calibri" w:hAnsi="Calibri" w:cs="Arial"/>
          <w:b/>
          <w:bCs/>
          <w:sz w:val="22"/>
          <w:szCs w:val="22"/>
          <w:rtl/>
        </w:rPr>
        <w:t xml:space="preserve">  </w:t>
      </w:r>
    </w:p>
    <w:p w:rsidR="001B302D" w:rsidRPr="00BF4832" w:rsidRDefault="007762FE" w:rsidP="0098095D">
      <w:pPr>
        <w:spacing w:line="360" w:lineRule="auto"/>
        <w:ind w:left="26"/>
        <w:rPr>
          <w:rFonts w:asciiTheme="minorBidi" w:hAnsiTheme="minorBidi" w:cstheme="minorBidi"/>
          <w:rtl/>
        </w:rPr>
      </w:pPr>
      <w:r w:rsidRPr="00BF4832">
        <w:rPr>
          <w:rFonts w:asciiTheme="minorBidi" w:hAnsiTheme="minorBidi" w:cstheme="minorBidi"/>
          <w:b/>
          <w:bCs/>
          <w:rtl/>
        </w:rPr>
        <w:t xml:space="preserve">א. </w:t>
      </w:r>
      <w:r w:rsidR="00DD686B" w:rsidRPr="00BF4832">
        <w:rPr>
          <w:rFonts w:asciiTheme="minorBidi" w:hAnsiTheme="minorBidi" w:cstheme="minorBidi"/>
          <w:b/>
          <w:bCs/>
          <w:rtl/>
        </w:rPr>
        <w:t>מטרות הקורס</w:t>
      </w:r>
      <w:r w:rsidR="0098095D" w:rsidRPr="00BF4832">
        <w:rPr>
          <w:rFonts w:asciiTheme="minorBidi" w:hAnsiTheme="minorBidi" w:cstheme="minorBidi"/>
          <w:b/>
          <w:bCs/>
          <w:rtl/>
        </w:rPr>
        <w:t>:</w:t>
      </w:r>
    </w:p>
    <w:p w:rsidR="007F556A" w:rsidRPr="000B2C53" w:rsidRDefault="007F556A" w:rsidP="0064775D">
      <w:pPr>
        <w:ind w:left="26"/>
        <w:jc w:val="both"/>
        <w:rPr>
          <w:rFonts w:asciiTheme="minorBidi" w:hAnsiTheme="minorBidi" w:cstheme="minorBidi"/>
          <w:rtl/>
        </w:rPr>
      </w:pPr>
      <w:r w:rsidRPr="007F556A">
        <w:rPr>
          <w:rFonts w:ascii="Arial" w:hAnsi="Arial" w:cs="Arial"/>
          <w:rtl/>
        </w:rPr>
        <w:t>הכרת השאלות המרכזיות הנוגעות להתהוות, תוכן, מבנה פנימי</w:t>
      </w:r>
      <w:r w:rsidRPr="007F556A">
        <w:rPr>
          <w:rFonts w:ascii="Arial" w:hAnsi="Arial" w:cs="Arial" w:hint="cs"/>
          <w:rtl/>
        </w:rPr>
        <w:t>,</w:t>
      </w:r>
      <w:r w:rsidRPr="007F556A">
        <w:rPr>
          <w:rFonts w:ascii="Arial" w:hAnsi="Arial" w:cs="Arial"/>
          <w:rtl/>
        </w:rPr>
        <w:t xml:space="preserve"> עריכה</w:t>
      </w:r>
      <w:r w:rsidRPr="007F556A">
        <w:rPr>
          <w:rFonts w:ascii="Arial" w:hAnsi="Arial" w:cs="Arial" w:hint="cs"/>
          <w:rtl/>
        </w:rPr>
        <w:t xml:space="preserve"> ומסורת הנוסח</w:t>
      </w:r>
      <w:r w:rsidRPr="007F556A">
        <w:rPr>
          <w:rFonts w:ascii="Arial" w:hAnsi="Arial" w:cs="Arial"/>
          <w:rtl/>
        </w:rPr>
        <w:t xml:space="preserve"> של </w:t>
      </w:r>
      <w:r w:rsidRPr="000B2C53">
        <w:rPr>
          <w:rFonts w:ascii="Arial" w:hAnsi="Arial" w:cs="Arial"/>
          <w:rtl/>
        </w:rPr>
        <w:t>היצירות הספרותיות מתקופת ה</w:t>
      </w:r>
      <w:r w:rsidRPr="000B2C53">
        <w:rPr>
          <w:rFonts w:ascii="Arial" w:hAnsi="Arial" w:cs="Arial" w:hint="cs"/>
          <w:rtl/>
        </w:rPr>
        <w:t>אמוראים: התלמוד הבבלי והתלמוד הירושלמי.</w:t>
      </w:r>
    </w:p>
    <w:p w:rsidR="0098095D" w:rsidRPr="000B2C53" w:rsidRDefault="0098095D" w:rsidP="0098095D">
      <w:pPr>
        <w:spacing w:line="360" w:lineRule="exact"/>
        <w:rPr>
          <w:rFonts w:asciiTheme="minorBidi" w:hAnsiTheme="minorBidi" w:cstheme="minorBidi"/>
          <w:rtl/>
        </w:rPr>
      </w:pPr>
    </w:p>
    <w:p w:rsidR="0098095D" w:rsidRPr="000B2C53" w:rsidRDefault="0098095D" w:rsidP="0098095D">
      <w:pPr>
        <w:spacing w:line="360" w:lineRule="exact"/>
        <w:rPr>
          <w:rFonts w:asciiTheme="minorBidi" w:hAnsiTheme="minorBidi" w:cstheme="minorBidi"/>
          <w:rtl/>
        </w:rPr>
      </w:pPr>
      <w:r w:rsidRPr="000B2C53">
        <w:rPr>
          <w:rFonts w:asciiTheme="minorBidi" w:hAnsiTheme="minorBidi" w:cstheme="minorBidi"/>
          <w:rtl/>
        </w:rPr>
        <w:t>תוצרי למידה:</w:t>
      </w:r>
    </w:p>
    <w:p w:rsidR="0098095D" w:rsidRPr="000B2C53" w:rsidRDefault="0098095D" w:rsidP="007F556A">
      <w:pPr>
        <w:spacing w:line="360" w:lineRule="exact"/>
        <w:jc w:val="both"/>
        <w:rPr>
          <w:rFonts w:asciiTheme="minorBidi" w:hAnsiTheme="minorBidi" w:cstheme="minorBidi"/>
          <w:rtl/>
        </w:rPr>
      </w:pPr>
      <w:r w:rsidRPr="000B2C53">
        <w:rPr>
          <w:rFonts w:asciiTheme="minorBidi" w:hAnsiTheme="minorBidi" w:cstheme="minorBidi"/>
          <w:rtl/>
        </w:rPr>
        <w:t>יכולת לנתח טקסטים מ</w:t>
      </w:r>
      <w:r w:rsidR="007F556A" w:rsidRPr="000B2C53">
        <w:rPr>
          <w:rFonts w:asciiTheme="minorBidi" w:hAnsiTheme="minorBidi" w:cstheme="minorBidi" w:hint="cs"/>
          <w:rtl/>
        </w:rPr>
        <w:t xml:space="preserve">שני התלמודים </w:t>
      </w:r>
      <w:r w:rsidRPr="000B2C53">
        <w:rPr>
          <w:rFonts w:asciiTheme="minorBidi" w:hAnsiTheme="minorBidi" w:cstheme="minorBidi"/>
          <w:rtl/>
        </w:rPr>
        <w:t>תוך הצגת מיומנויות של ביקורת נמוכה וביקורת גבוהה, ושימוש נרחב בספרות מחקר.</w:t>
      </w:r>
    </w:p>
    <w:p w:rsidR="0098095D" w:rsidRPr="000B2C53" w:rsidRDefault="0098095D" w:rsidP="0064775D">
      <w:pPr>
        <w:ind w:left="26"/>
        <w:jc w:val="both"/>
        <w:rPr>
          <w:rFonts w:asciiTheme="minorBidi" w:hAnsiTheme="minorBidi" w:cstheme="minorBidi"/>
          <w:rtl/>
        </w:rPr>
      </w:pPr>
    </w:p>
    <w:p w:rsidR="005761AC" w:rsidRPr="000B2C53" w:rsidRDefault="005761AC" w:rsidP="005761AC">
      <w:pPr>
        <w:ind w:left="26"/>
        <w:outlineLvl w:val="0"/>
        <w:rPr>
          <w:rFonts w:asciiTheme="minorBidi" w:hAnsiTheme="minorBidi" w:cstheme="minorBidi"/>
          <w:b/>
          <w:bCs/>
        </w:rPr>
      </w:pPr>
      <w:r w:rsidRPr="000B2C53">
        <w:rPr>
          <w:rFonts w:asciiTheme="minorBidi" w:hAnsiTheme="minorBidi" w:cstheme="minorBidi"/>
          <w:b/>
          <w:bCs/>
          <w:rtl/>
        </w:rPr>
        <w:t>ב. תוכן הקורס</w:t>
      </w:r>
      <w:r w:rsidR="0008680D" w:rsidRPr="000B2C53">
        <w:rPr>
          <w:rFonts w:asciiTheme="minorBidi" w:hAnsiTheme="minorBidi" w:cstheme="minorBidi"/>
          <w:b/>
          <w:bCs/>
        </w:rPr>
        <w:t>:</w:t>
      </w:r>
      <w:r w:rsidRPr="000B2C53">
        <w:rPr>
          <w:rFonts w:asciiTheme="minorBidi" w:hAnsiTheme="minorBidi" w:cstheme="minorBidi"/>
          <w:b/>
          <w:bCs/>
          <w:rtl/>
        </w:rPr>
        <w:t xml:space="preserve"> </w:t>
      </w:r>
    </w:p>
    <w:p w:rsidR="000B2C53" w:rsidRPr="000B2C53" w:rsidRDefault="000B2C53" w:rsidP="000B2C53">
      <w:pPr>
        <w:jc w:val="both"/>
        <w:rPr>
          <w:rFonts w:ascii="Arial" w:hAnsi="Arial" w:cs="Arial"/>
          <w:rtl/>
        </w:rPr>
      </w:pPr>
      <w:proofErr w:type="spellStart"/>
      <w:r w:rsidRPr="000B2C53">
        <w:rPr>
          <w:rFonts w:ascii="Arial" w:hAnsi="Arial" w:cs="Arial" w:hint="cs"/>
          <w:rtl/>
        </w:rPr>
        <w:t>רציונאל</w:t>
      </w:r>
      <w:proofErr w:type="spellEnd"/>
      <w:r w:rsidRPr="000B2C53">
        <w:rPr>
          <w:rFonts w:ascii="Arial" w:hAnsi="Arial" w:cs="Arial" w:hint="cs"/>
          <w:rtl/>
        </w:rPr>
        <w:t xml:space="preserve">, נושאים: </w:t>
      </w:r>
      <w:r w:rsidRPr="000B2C53">
        <w:rPr>
          <w:rFonts w:ascii="Arial" w:hAnsi="Arial" w:cs="Arial"/>
          <w:rtl/>
        </w:rPr>
        <w:t xml:space="preserve">בקורס נעיין בשאלות הקשורות להתהוות הספרות </w:t>
      </w:r>
      <w:proofErr w:type="spellStart"/>
      <w:r w:rsidRPr="000B2C53">
        <w:rPr>
          <w:rFonts w:ascii="Arial" w:hAnsi="Arial" w:cs="Arial"/>
          <w:rtl/>
        </w:rPr>
        <w:t>האמוראית</w:t>
      </w:r>
      <w:proofErr w:type="spellEnd"/>
      <w:r w:rsidRPr="000B2C53">
        <w:rPr>
          <w:rFonts w:ascii="Arial" w:hAnsi="Arial" w:cs="Arial"/>
          <w:rtl/>
        </w:rPr>
        <w:t xml:space="preserve"> ההלכתית: התלמוד הבבלי והתלמוד הירושלמי – האמוראים הישיבות וראשיהן בא"י ובבבל, הרקע ההיסטורי של התקופה, המקורות התנאים ופירושם, מימרות האמוראים, בנין </w:t>
      </w:r>
      <w:proofErr w:type="spellStart"/>
      <w:r w:rsidRPr="000B2C53">
        <w:rPr>
          <w:rFonts w:ascii="Arial" w:hAnsi="Arial" w:cs="Arial"/>
          <w:rtl/>
        </w:rPr>
        <w:t>הסוגיא</w:t>
      </w:r>
      <w:proofErr w:type="spellEnd"/>
      <w:r w:rsidRPr="000B2C53">
        <w:rPr>
          <w:rFonts w:ascii="Arial" w:hAnsi="Arial" w:cs="Arial"/>
          <w:rtl/>
        </w:rPr>
        <w:t xml:space="preserve"> ושכבותיה, עריכת התלמודים, החומר הסתמי, הוספת מאוחרות, המינוח</w:t>
      </w:r>
      <w:r w:rsidRPr="000B2C53">
        <w:rPr>
          <w:rFonts w:ascii="Arial" w:hAnsi="Arial" w:cs="Arial"/>
        </w:rPr>
        <w:t xml:space="preserve"> </w:t>
      </w:r>
      <w:r w:rsidRPr="000B2C53">
        <w:rPr>
          <w:rFonts w:ascii="Arial" w:hAnsi="Arial" w:cs="Arial"/>
          <w:rtl/>
        </w:rPr>
        <w:t>הספרותי בתלמוד, שינויי הנוסח ומשמעותם, עדי הנוסח ואופיים, קווי הדמיון והשוני</w:t>
      </w:r>
      <w:r w:rsidRPr="000B2C53">
        <w:rPr>
          <w:rFonts w:ascii="Arial" w:hAnsi="Arial" w:cs="Arial"/>
        </w:rPr>
        <w:t xml:space="preserve"> </w:t>
      </w:r>
      <w:r w:rsidRPr="000B2C53">
        <w:rPr>
          <w:rFonts w:ascii="Arial" w:hAnsi="Arial" w:cs="Arial"/>
          <w:rtl/>
        </w:rPr>
        <w:t>בין התלמודים וההכרות ההדדית. בדיון יבחנו הגישות השונות לאור העיון במקורות הראשוניים ודרכי המחקר התלמודי.</w:t>
      </w:r>
    </w:p>
    <w:p w:rsidR="000B2C53" w:rsidRPr="000B2C53" w:rsidRDefault="000B2C53" w:rsidP="000B2C53">
      <w:pPr>
        <w:rPr>
          <w:rFonts w:ascii="Arial" w:hAnsi="Arial" w:cs="Arial"/>
        </w:rPr>
      </w:pPr>
    </w:p>
    <w:p w:rsidR="000B2C53" w:rsidRPr="000B2C53" w:rsidRDefault="000B2C53" w:rsidP="000B2C53">
      <w:pPr>
        <w:rPr>
          <w:rFonts w:ascii="Arial" w:hAnsi="Arial" w:cs="Arial"/>
          <w:sz w:val="28"/>
          <w:rtl/>
        </w:rPr>
      </w:pPr>
    </w:p>
    <w:p w:rsidR="000B2C53" w:rsidRPr="000B2C53" w:rsidRDefault="000B2C53" w:rsidP="000B2C53">
      <w:pPr>
        <w:ind w:left="26"/>
        <w:outlineLvl w:val="0"/>
        <w:rPr>
          <w:rFonts w:ascii="Arial" w:hAnsi="Arial" w:cs="Arial"/>
          <w:b/>
          <w:bCs/>
          <w:rtl/>
        </w:rPr>
      </w:pPr>
      <w:r w:rsidRPr="000B2C53">
        <w:rPr>
          <w:rFonts w:ascii="Arial" w:hAnsi="Arial" w:cs="Arial"/>
          <w:b/>
          <w:bCs/>
          <w:sz w:val="26"/>
          <w:szCs w:val="26"/>
          <w:rtl/>
        </w:rPr>
        <w:t>מהלך השיעורים:</w:t>
      </w:r>
      <w:r w:rsidRPr="000B2C53">
        <w:rPr>
          <w:rFonts w:ascii="Arial" w:hAnsi="Arial" w:cs="Arial"/>
          <w:b/>
          <w:bCs/>
          <w:rtl/>
        </w:rPr>
        <w:t xml:space="preserve"> </w:t>
      </w:r>
    </w:p>
    <w:p w:rsidR="000B2C53" w:rsidRPr="0008680D" w:rsidRDefault="000B2C53" w:rsidP="000B2C53">
      <w:pPr>
        <w:ind w:left="26"/>
        <w:rPr>
          <w:rFonts w:asciiTheme="minorBidi" w:hAnsiTheme="minorBidi" w:cstheme="minorBidi"/>
          <w:rtl/>
        </w:rPr>
      </w:pPr>
      <w:r w:rsidRPr="0008680D">
        <w:rPr>
          <w:rFonts w:asciiTheme="minorBidi" w:hAnsiTheme="minorBidi" w:cstheme="minorBidi"/>
          <w:rtl/>
        </w:rPr>
        <w:t xml:space="preserve">במהלך השיעור נעיין במקורות ראשוניים וננתחם לאור דברי הפרשנים המסורתיים ודברי החוקרים </w:t>
      </w:r>
      <w:proofErr w:type="spellStart"/>
      <w:r w:rsidRPr="0008680D">
        <w:rPr>
          <w:rFonts w:asciiTheme="minorBidi" w:hAnsiTheme="minorBidi" w:cstheme="minorBidi"/>
          <w:rtl/>
        </w:rPr>
        <w:t>המודרנים</w:t>
      </w:r>
      <w:proofErr w:type="spellEnd"/>
      <w:r w:rsidRPr="0008680D">
        <w:rPr>
          <w:rFonts w:asciiTheme="minorBidi" w:hAnsiTheme="minorBidi" w:cstheme="minorBidi"/>
          <w:rtl/>
        </w:rPr>
        <w:t>. לקראת כל שיעור יתבקשו הסטודנטים לעיין במקורות ובספרות המחקר שיידונו בשיעור הבא. בתחילת הסמסטר תועמד לרשות הסטודנטים מקראה הכוללת את המקורות שנעיין בהם וספרות מחקר תועלה לאתר הקורס. במקביל לעיון במקראה, במהלך השיעורים יוצגו על מסך תצלומי כתבי יד ומקורות נוספים.</w:t>
      </w:r>
    </w:p>
    <w:p w:rsidR="000B2C53" w:rsidRPr="000B2C53" w:rsidRDefault="000B2C53" w:rsidP="000B2C53">
      <w:pPr>
        <w:ind w:left="26"/>
        <w:rPr>
          <w:rFonts w:ascii="Arial" w:hAnsi="Arial" w:cs="Arial"/>
        </w:rPr>
      </w:pPr>
    </w:p>
    <w:p w:rsidR="000D62A5" w:rsidRDefault="000D62A5" w:rsidP="000B2C53">
      <w:pPr>
        <w:ind w:left="26"/>
        <w:outlineLvl w:val="0"/>
        <w:rPr>
          <w:rFonts w:ascii="Arial" w:hAnsi="Arial" w:cs="Arial"/>
          <w:b/>
          <w:bCs/>
          <w:rtl/>
        </w:rPr>
      </w:pPr>
    </w:p>
    <w:p w:rsidR="000D62A5" w:rsidRDefault="000D62A5" w:rsidP="000B2C53">
      <w:pPr>
        <w:ind w:left="26"/>
        <w:outlineLvl w:val="0"/>
        <w:rPr>
          <w:rFonts w:ascii="Arial" w:hAnsi="Arial" w:cs="Arial"/>
          <w:b/>
          <w:bCs/>
          <w:rtl/>
        </w:rPr>
      </w:pPr>
    </w:p>
    <w:p w:rsidR="000D62A5" w:rsidRDefault="000D62A5" w:rsidP="000B2C53">
      <w:pPr>
        <w:ind w:left="26"/>
        <w:outlineLvl w:val="0"/>
        <w:rPr>
          <w:rFonts w:ascii="Arial" w:hAnsi="Arial" w:cs="Arial"/>
          <w:b/>
          <w:bCs/>
          <w:rtl/>
        </w:rPr>
      </w:pPr>
    </w:p>
    <w:p w:rsidR="000B2C53" w:rsidRPr="00E32894" w:rsidRDefault="000B2C53" w:rsidP="000B2C53">
      <w:pPr>
        <w:ind w:left="26"/>
        <w:outlineLvl w:val="0"/>
        <w:rPr>
          <w:rFonts w:ascii="Arial" w:hAnsi="Arial" w:cs="Arial"/>
          <w:b/>
          <w:bCs/>
          <w:rtl/>
        </w:rPr>
      </w:pPr>
      <w:r w:rsidRPr="00E32894">
        <w:rPr>
          <w:rFonts w:ascii="Arial" w:hAnsi="Arial" w:cs="Arial"/>
          <w:b/>
          <w:bCs/>
          <w:rtl/>
        </w:rPr>
        <w:lastRenderedPageBreak/>
        <w:t xml:space="preserve">תכנית הוראה מפורטת לכל השיעורים: </w:t>
      </w:r>
    </w:p>
    <w:p w:rsidR="000B2C53" w:rsidRPr="000B2C53" w:rsidRDefault="000B2C53" w:rsidP="000B2C53">
      <w:pPr>
        <w:ind w:left="26"/>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2979"/>
        <w:gridCol w:w="4283"/>
      </w:tblGrid>
      <w:tr w:rsidR="000B2C53" w:rsidRPr="000B2C53" w:rsidTr="00035C9F">
        <w:tc>
          <w:tcPr>
            <w:tcW w:w="1040" w:type="dxa"/>
            <w:shd w:val="clear" w:color="auto" w:fill="auto"/>
          </w:tcPr>
          <w:p w:rsidR="000B2C53" w:rsidRPr="000B2C53" w:rsidRDefault="000B2C53" w:rsidP="00035C9F">
            <w:pPr>
              <w:jc w:val="center"/>
              <w:rPr>
                <w:rFonts w:ascii="Arial" w:hAnsi="Arial" w:cs="Arial"/>
                <w:rtl/>
              </w:rPr>
            </w:pPr>
            <w:r w:rsidRPr="000B2C53">
              <w:rPr>
                <w:rFonts w:ascii="Arial" w:hAnsi="Arial" w:cs="Arial"/>
                <w:rtl/>
              </w:rPr>
              <w:t>מספר</w:t>
            </w:r>
          </w:p>
          <w:p w:rsidR="000B2C53" w:rsidRPr="000B2C53" w:rsidRDefault="000B2C53" w:rsidP="00035C9F">
            <w:pPr>
              <w:jc w:val="center"/>
              <w:rPr>
                <w:rFonts w:ascii="Arial" w:hAnsi="Arial" w:cs="Arial"/>
                <w:rtl/>
              </w:rPr>
            </w:pPr>
            <w:r w:rsidRPr="000B2C53">
              <w:rPr>
                <w:rFonts w:ascii="Arial" w:hAnsi="Arial" w:cs="Arial"/>
                <w:rtl/>
              </w:rPr>
              <w:t>השיעור</w:t>
            </w:r>
          </w:p>
        </w:tc>
        <w:tc>
          <w:tcPr>
            <w:tcW w:w="3060" w:type="dxa"/>
            <w:shd w:val="clear" w:color="auto" w:fill="auto"/>
          </w:tcPr>
          <w:p w:rsidR="000B2C53" w:rsidRPr="000B2C53" w:rsidRDefault="000B2C53" w:rsidP="00035C9F">
            <w:pPr>
              <w:jc w:val="center"/>
              <w:rPr>
                <w:rFonts w:ascii="Arial" w:hAnsi="Arial" w:cs="Arial"/>
                <w:rtl/>
              </w:rPr>
            </w:pPr>
            <w:r w:rsidRPr="000B2C53">
              <w:rPr>
                <w:rFonts w:ascii="Arial" w:hAnsi="Arial" w:cs="Arial"/>
                <w:rtl/>
              </w:rPr>
              <w:t>נושא השיעור</w:t>
            </w:r>
          </w:p>
        </w:tc>
        <w:tc>
          <w:tcPr>
            <w:tcW w:w="4428" w:type="dxa"/>
            <w:shd w:val="clear" w:color="auto" w:fill="auto"/>
          </w:tcPr>
          <w:p w:rsidR="000B2C53" w:rsidRPr="000B2C53" w:rsidRDefault="000B2C53" w:rsidP="00035C9F">
            <w:pPr>
              <w:jc w:val="center"/>
              <w:rPr>
                <w:rFonts w:ascii="Arial" w:hAnsi="Arial" w:cs="Arial"/>
                <w:rtl/>
              </w:rPr>
            </w:pPr>
            <w:r w:rsidRPr="000B2C53">
              <w:rPr>
                <w:rFonts w:ascii="Arial" w:hAnsi="Arial" w:cs="Arial"/>
                <w:rtl/>
              </w:rPr>
              <w:t>קריאה נדרשת</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1. </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המקורות לכרונולוגיה של התלמוד, אופי הישיבות בבבל </w:t>
            </w:r>
          </w:p>
        </w:tc>
        <w:tc>
          <w:tcPr>
            <w:tcW w:w="4428" w:type="dxa"/>
            <w:shd w:val="clear" w:color="auto" w:fill="auto"/>
          </w:tcPr>
          <w:p w:rsidR="000B2C53" w:rsidRPr="000B2C53" w:rsidRDefault="000B2C53" w:rsidP="00035C9F">
            <w:pPr>
              <w:rPr>
                <w:rFonts w:ascii="Arial" w:hAnsi="Arial" w:cs="Arial"/>
                <w:rtl/>
              </w:rPr>
            </w:pP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2. </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תולדות האמוראים וראשי הישיבות בבבל</w:t>
            </w:r>
          </w:p>
        </w:tc>
        <w:tc>
          <w:tcPr>
            <w:tcW w:w="4428" w:type="dxa"/>
            <w:shd w:val="clear" w:color="auto" w:fill="auto"/>
          </w:tcPr>
          <w:p w:rsidR="000B2C53" w:rsidRPr="000B2C53" w:rsidRDefault="000B2C53" w:rsidP="00035C9F">
            <w:pPr>
              <w:rPr>
                <w:rFonts w:ascii="Arial" w:hAnsi="Arial" w:cs="Arial"/>
                <w:rtl/>
              </w:rPr>
            </w:pPr>
            <w:r w:rsidRPr="000B2C53">
              <w:rPr>
                <w:rFonts w:ascii="Arial" w:hAnsi="Arial" w:cs="Arial"/>
                <w:rtl/>
              </w:rPr>
              <w:t>גפני, י', יהודי בבל בתקופת התלמוד, ירושלים תשנ"א, עמ' 177-184</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3. </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דרכי פירוש המשנה</w:t>
            </w:r>
          </w:p>
        </w:tc>
        <w:tc>
          <w:tcPr>
            <w:tcW w:w="4428"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מלמד, </w:t>
            </w:r>
            <w:proofErr w:type="spellStart"/>
            <w:r w:rsidRPr="000B2C53">
              <w:rPr>
                <w:rFonts w:ascii="Arial" w:hAnsi="Arial" w:cs="Arial"/>
                <w:rtl/>
              </w:rPr>
              <w:t>ע"צ</w:t>
            </w:r>
            <w:proofErr w:type="spellEnd"/>
            <w:r w:rsidRPr="000B2C53">
              <w:rPr>
                <w:rFonts w:ascii="Arial" w:hAnsi="Arial" w:cs="Arial"/>
                <w:rtl/>
              </w:rPr>
              <w:t>, פרקי מבוא לספרות התלמוד, ירושלים תש"ג, עמ' 330-337</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4.</w:t>
            </w:r>
          </w:p>
        </w:tc>
        <w:tc>
          <w:tcPr>
            <w:tcW w:w="3060" w:type="dxa"/>
            <w:shd w:val="clear" w:color="auto" w:fill="auto"/>
          </w:tcPr>
          <w:p w:rsidR="000B2C53" w:rsidRPr="000B2C53" w:rsidRDefault="000B2C53" w:rsidP="00035C9F">
            <w:pPr>
              <w:rPr>
                <w:rFonts w:ascii="Arial" w:hAnsi="Arial" w:cs="Arial"/>
                <w:rtl/>
              </w:rPr>
            </w:pPr>
            <w:proofErr w:type="spellStart"/>
            <w:r w:rsidRPr="000B2C53">
              <w:rPr>
                <w:rFonts w:ascii="Arial" w:hAnsi="Arial" w:cs="Arial"/>
                <w:rtl/>
              </w:rPr>
              <w:t>המימרא</w:t>
            </w:r>
            <w:proofErr w:type="spellEnd"/>
            <w:r w:rsidRPr="000B2C53">
              <w:rPr>
                <w:rFonts w:ascii="Arial" w:hAnsi="Arial" w:cs="Arial"/>
                <w:rtl/>
              </w:rPr>
              <w:t xml:space="preserve"> – התהוות ומסירה</w:t>
            </w:r>
          </w:p>
        </w:tc>
        <w:tc>
          <w:tcPr>
            <w:tcW w:w="4428"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פרידמן, ש"י, "פרק </w:t>
            </w:r>
            <w:proofErr w:type="spellStart"/>
            <w:r w:rsidRPr="000B2C53">
              <w:rPr>
                <w:rFonts w:ascii="Arial" w:hAnsi="Arial" w:cs="Arial"/>
                <w:rtl/>
              </w:rPr>
              <w:t>האשה</w:t>
            </w:r>
            <w:proofErr w:type="spellEnd"/>
            <w:r w:rsidRPr="000B2C53">
              <w:rPr>
                <w:rFonts w:ascii="Arial" w:hAnsi="Arial" w:cs="Arial"/>
                <w:rtl/>
              </w:rPr>
              <w:t xml:space="preserve"> רבה בבבלי, בצירוף מבוא כללי על דרך חקר </w:t>
            </w:r>
            <w:proofErr w:type="spellStart"/>
            <w:r w:rsidRPr="000B2C53">
              <w:rPr>
                <w:rFonts w:ascii="Arial" w:hAnsi="Arial" w:cs="Arial"/>
                <w:rtl/>
              </w:rPr>
              <w:t>הסוגיא</w:t>
            </w:r>
            <w:proofErr w:type="spellEnd"/>
            <w:r w:rsidRPr="000B2C53">
              <w:rPr>
                <w:rFonts w:ascii="Arial" w:hAnsi="Arial" w:cs="Arial"/>
                <w:rtl/>
              </w:rPr>
              <w:t>", מחקרים ומקורות, א (תשל"ח), עמ' 301-308</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5. </w:t>
            </w:r>
          </w:p>
        </w:tc>
        <w:tc>
          <w:tcPr>
            <w:tcW w:w="3060" w:type="dxa"/>
            <w:shd w:val="clear" w:color="auto" w:fill="auto"/>
          </w:tcPr>
          <w:p w:rsidR="000B2C53" w:rsidRPr="000B2C53" w:rsidRDefault="000B2C53" w:rsidP="00035C9F">
            <w:pPr>
              <w:rPr>
                <w:rFonts w:ascii="Arial" w:hAnsi="Arial" w:cs="Arial"/>
                <w:rtl/>
              </w:rPr>
            </w:pPr>
            <w:proofErr w:type="spellStart"/>
            <w:r w:rsidRPr="000B2C53">
              <w:rPr>
                <w:rFonts w:ascii="Arial" w:hAnsi="Arial" w:cs="Arial"/>
                <w:rtl/>
              </w:rPr>
              <w:t>הסוגיא</w:t>
            </w:r>
            <w:proofErr w:type="spellEnd"/>
            <w:r w:rsidRPr="000B2C53">
              <w:rPr>
                <w:rFonts w:ascii="Arial" w:hAnsi="Arial" w:cs="Arial"/>
                <w:rtl/>
              </w:rPr>
              <w:t xml:space="preserve"> – עריכה ומבנה</w:t>
            </w:r>
          </w:p>
        </w:tc>
        <w:tc>
          <w:tcPr>
            <w:tcW w:w="4428" w:type="dxa"/>
            <w:shd w:val="clear" w:color="auto" w:fill="auto"/>
          </w:tcPr>
          <w:p w:rsidR="000B2C53" w:rsidRPr="000B2C53" w:rsidRDefault="000B2C53" w:rsidP="00035C9F">
            <w:pPr>
              <w:rPr>
                <w:rFonts w:ascii="Arial" w:hAnsi="Arial" w:cs="Arial"/>
                <w:rtl/>
              </w:rPr>
            </w:pPr>
            <w:r w:rsidRPr="000B2C53">
              <w:rPr>
                <w:rFonts w:ascii="Arial" w:hAnsi="Arial" w:cs="Arial"/>
                <w:rtl/>
              </w:rPr>
              <w:t>תלמוד בבלי, פסחים, י ע"ב – יא ע"ב</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6-7</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עריכת התלמוד</w:t>
            </w:r>
          </w:p>
        </w:tc>
        <w:tc>
          <w:tcPr>
            <w:tcW w:w="4428"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מלמד, </w:t>
            </w:r>
            <w:proofErr w:type="spellStart"/>
            <w:r w:rsidRPr="000B2C53">
              <w:rPr>
                <w:rFonts w:ascii="Arial" w:hAnsi="Arial" w:cs="Arial"/>
                <w:rtl/>
              </w:rPr>
              <w:t>ע"צ</w:t>
            </w:r>
            <w:proofErr w:type="spellEnd"/>
            <w:r w:rsidRPr="000B2C53">
              <w:rPr>
                <w:rFonts w:ascii="Arial" w:hAnsi="Arial" w:cs="Arial"/>
                <w:rtl/>
              </w:rPr>
              <w:t>, פרקי מבוא לספרות התלמוד, ירושלים תש"ג, עמ' 462-470</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8. </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החומר הסתמי</w:t>
            </w:r>
          </w:p>
        </w:tc>
        <w:tc>
          <w:tcPr>
            <w:tcW w:w="4428" w:type="dxa"/>
            <w:shd w:val="clear" w:color="auto" w:fill="auto"/>
          </w:tcPr>
          <w:p w:rsidR="000B2C53" w:rsidRPr="000B2C53" w:rsidRDefault="000B2C53" w:rsidP="00035C9F">
            <w:pPr>
              <w:rPr>
                <w:rFonts w:ascii="Arial" w:hAnsi="Arial" w:cs="Arial"/>
                <w:rtl/>
              </w:rPr>
            </w:pPr>
            <w:proofErr w:type="spellStart"/>
            <w:r w:rsidRPr="000B2C53">
              <w:rPr>
                <w:rFonts w:ascii="Arial" w:hAnsi="Arial" w:cs="Arial"/>
                <w:rtl/>
              </w:rPr>
              <w:t>הלבני</w:t>
            </w:r>
            <w:proofErr w:type="spellEnd"/>
            <w:r w:rsidRPr="000B2C53">
              <w:rPr>
                <w:rFonts w:ascii="Arial" w:hAnsi="Arial" w:cs="Arial"/>
                <w:rtl/>
              </w:rPr>
              <w:t xml:space="preserve">, ד, "עיונים בהתהוות התלמוד", </w:t>
            </w:r>
            <w:proofErr w:type="spellStart"/>
            <w:r w:rsidRPr="000B2C53">
              <w:rPr>
                <w:rFonts w:ascii="Arial" w:hAnsi="Arial" w:cs="Arial"/>
                <w:rtl/>
              </w:rPr>
              <w:t>סידרא</w:t>
            </w:r>
            <w:proofErr w:type="spellEnd"/>
            <w:r w:rsidRPr="000B2C53">
              <w:rPr>
                <w:rFonts w:ascii="Arial" w:hAnsi="Arial" w:cs="Arial"/>
                <w:rtl/>
              </w:rPr>
              <w:t>, כ (תשס"ה), עמ' 69-78</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9.</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הוספות מאוחרות</w:t>
            </w:r>
          </w:p>
        </w:tc>
        <w:tc>
          <w:tcPr>
            <w:tcW w:w="4428"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שפיגל, </w:t>
            </w:r>
            <w:proofErr w:type="spellStart"/>
            <w:r w:rsidRPr="000B2C53">
              <w:rPr>
                <w:rFonts w:ascii="Arial" w:hAnsi="Arial" w:cs="Arial"/>
                <w:rtl/>
              </w:rPr>
              <w:t>י"ש</w:t>
            </w:r>
            <w:proofErr w:type="spellEnd"/>
            <w:r w:rsidRPr="000B2C53">
              <w:rPr>
                <w:rFonts w:ascii="Arial" w:hAnsi="Arial" w:cs="Arial"/>
                <w:rtl/>
              </w:rPr>
              <w:t>, "לשונות פירוש והוספות מאוחרות בתלמוד הבבלי", תעודה, ג (תשמ"ג), 91-96</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10. </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תולדות האמוראים והישיבות בא"י</w:t>
            </w:r>
          </w:p>
        </w:tc>
        <w:tc>
          <w:tcPr>
            <w:tcW w:w="4428" w:type="dxa"/>
            <w:shd w:val="clear" w:color="auto" w:fill="auto"/>
          </w:tcPr>
          <w:p w:rsidR="000B2C53" w:rsidRPr="000B2C53" w:rsidRDefault="000B2C53" w:rsidP="00035C9F">
            <w:pPr>
              <w:rPr>
                <w:rFonts w:ascii="Arial" w:hAnsi="Arial" w:cs="Arial"/>
                <w:rtl/>
              </w:rPr>
            </w:pPr>
            <w:proofErr w:type="spellStart"/>
            <w:r w:rsidRPr="000B2C53">
              <w:rPr>
                <w:rFonts w:ascii="Arial" w:hAnsi="Arial" w:cs="Arial"/>
                <w:rtl/>
              </w:rPr>
              <w:t>גינצבורג</w:t>
            </w:r>
            <w:proofErr w:type="spellEnd"/>
            <w:r w:rsidRPr="000B2C53">
              <w:rPr>
                <w:rFonts w:ascii="Arial" w:hAnsi="Arial" w:cs="Arial"/>
                <w:rtl/>
              </w:rPr>
              <w:t xml:space="preserve">, ל', פרושים </w:t>
            </w:r>
            <w:proofErr w:type="spellStart"/>
            <w:r w:rsidRPr="000B2C53">
              <w:rPr>
                <w:rFonts w:ascii="Arial" w:hAnsi="Arial" w:cs="Arial"/>
                <w:rtl/>
              </w:rPr>
              <w:t>וחדושים</w:t>
            </w:r>
            <w:proofErr w:type="spellEnd"/>
            <w:r w:rsidRPr="000B2C53">
              <w:rPr>
                <w:rFonts w:ascii="Arial" w:hAnsi="Arial" w:cs="Arial"/>
                <w:rtl/>
              </w:rPr>
              <w:t xml:space="preserve"> בירושלמי, ניו-יורק תש"א, חלק ראשון, עמ' </w:t>
            </w:r>
            <w:proofErr w:type="spellStart"/>
            <w:r w:rsidRPr="000B2C53">
              <w:rPr>
                <w:rFonts w:ascii="Arial" w:hAnsi="Arial" w:cs="Arial"/>
                <w:rtl/>
              </w:rPr>
              <w:t>סג</w:t>
            </w:r>
            <w:proofErr w:type="spellEnd"/>
            <w:r w:rsidRPr="000B2C53">
              <w:rPr>
                <w:rFonts w:ascii="Arial" w:hAnsi="Arial" w:cs="Arial"/>
                <w:rtl/>
              </w:rPr>
              <w:t>-סט</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11. </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עריכת התלמוד הירושלמי וייחודה של מסכת נזיקין</w:t>
            </w:r>
          </w:p>
        </w:tc>
        <w:tc>
          <w:tcPr>
            <w:tcW w:w="4428"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ליברמן, ש', תלמודה של </w:t>
            </w:r>
            <w:proofErr w:type="spellStart"/>
            <w:r w:rsidRPr="000B2C53">
              <w:rPr>
                <w:rFonts w:ascii="Arial" w:hAnsi="Arial" w:cs="Arial"/>
                <w:rtl/>
              </w:rPr>
              <w:t>קיסרין</w:t>
            </w:r>
            <w:proofErr w:type="spellEnd"/>
            <w:r w:rsidRPr="000B2C53">
              <w:rPr>
                <w:rFonts w:ascii="Arial" w:hAnsi="Arial" w:cs="Arial"/>
                <w:rtl/>
              </w:rPr>
              <w:t>, ירושלים תרצ"א, עמ' 9-15</w:t>
            </w:r>
          </w:p>
        </w:tc>
      </w:tr>
      <w:tr w:rsidR="000B2C53" w:rsidRPr="000B2C53" w:rsidTr="00035C9F">
        <w:tc>
          <w:tcPr>
            <w:tcW w:w="1040" w:type="dxa"/>
            <w:shd w:val="clear" w:color="auto" w:fill="auto"/>
          </w:tcPr>
          <w:p w:rsidR="000B2C53" w:rsidRPr="000B2C53" w:rsidRDefault="000B2C53" w:rsidP="00035C9F">
            <w:pPr>
              <w:rPr>
                <w:rFonts w:ascii="Arial" w:hAnsi="Arial" w:cs="Arial"/>
                <w:rtl/>
              </w:rPr>
            </w:pPr>
            <w:r w:rsidRPr="000B2C53">
              <w:rPr>
                <w:rFonts w:ascii="Arial" w:hAnsi="Arial" w:cs="Arial"/>
                <w:rtl/>
              </w:rPr>
              <w:t xml:space="preserve">12. </w:t>
            </w:r>
          </w:p>
        </w:tc>
        <w:tc>
          <w:tcPr>
            <w:tcW w:w="3060" w:type="dxa"/>
            <w:shd w:val="clear" w:color="auto" w:fill="auto"/>
          </w:tcPr>
          <w:p w:rsidR="000B2C53" w:rsidRPr="000B2C53" w:rsidRDefault="000B2C53" w:rsidP="00035C9F">
            <w:pPr>
              <w:rPr>
                <w:rFonts w:ascii="Arial" w:hAnsi="Arial" w:cs="Arial"/>
                <w:rtl/>
              </w:rPr>
            </w:pPr>
            <w:r w:rsidRPr="000B2C53">
              <w:rPr>
                <w:rFonts w:ascii="Arial" w:hAnsi="Arial" w:cs="Arial"/>
                <w:rtl/>
              </w:rPr>
              <w:t>היחס בין התלמודים, תפוצת הירושלמי</w:t>
            </w:r>
          </w:p>
        </w:tc>
        <w:tc>
          <w:tcPr>
            <w:tcW w:w="4428" w:type="dxa"/>
            <w:shd w:val="clear" w:color="auto" w:fill="auto"/>
          </w:tcPr>
          <w:p w:rsidR="000B2C53" w:rsidRPr="000B2C53" w:rsidRDefault="000B2C53" w:rsidP="00035C9F">
            <w:pPr>
              <w:rPr>
                <w:rFonts w:ascii="Arial" w:hAnsi="Arial" w:cs="Arial"/>
                <w:rtl/>
              </w:rPr>
            </w:pPr>
            <w:r w:rsidRPr="000B2C53">
              <w:rPr>
                <w:rFonts w:ascii="Arial" w:hAnsi="Arial" w:cs="Arial"/>
                <w:rtl/>
              </w:rPr>
              <w:t>זוסמן, י', "ושוב לירושלמי נזיקין", מחקרי תלמוד, א (</w:t>
            </w:r>
            <w:proofErr w:type="spellStart"/>
            <w:r w:rsidRPr="000B2C53">
              <w:rPr>
                <w:rFonts w:ascii="Arial" w:hAnsi="Arial" w:cs="Arial"/>
                <w:rtl/>
              </w:rPr>
              <w:t>תש"ן</w:t>
            </w:r>
            <w:proofErr w:type="spellEnd"/>
            <w:r w:rsidRPr="000B2C53">
              <w:rPr>
                <w:rFonts w:ascii="Arial" w:hAnsi="Arial" w:cs="Arial"/>
                <w:rtl/>
              </w:rPr>
              <w:t>), עמ' 55-67</w:t>
            </w:r>
          </w:p>
        </w:tc>
      </w:tr>
    </w:tbl>
    <w:p w:rsidR="000B2C53" w:rsidRPr="000B2C53" w:rsidRDefault="000B2C53" w:rsidP="000B2C53">
      <w:pPr>
        <w:ind w:left="26"/>
        <w:rPr>
          <w:rFonts w:ascii="Arial" w:hAnsi="Arial" w:cs="Arial"/>
          <w:rtl/>
        </w:rPr>
      </w:pPr>
    </w:p>
    <w:p w:rsidR="000B2C53" w:rsidRDefault="000B2C53" w:rsidP="00BF4832">
      <w:pPr>
        <w:ind w:left="26"/>
        <w:rPr>
          <w:rFonts w:asciiTheme="minorBidi" w:hAnsiTheme="minorBidi" w:cstheme="minorBidi"/>
          <w:rtl/>
        </w:rPr>
      </w:pPr>
    </w:p>
    <w:p w:rsidR="005761AC" w:rsidRPr="007E1586" w:rsidRDefault="005761AC" w:rsidP="005761AC">
      <w:pPr>
        <w:ind w:left="26"/>
        <w:outlineLvl w:val="0"/>
        <w:rPr>
          <w:rFonts w:asciiTheme="minorBidi" w:hAnsiTheme="minorBidi" w:cstheme="minorBidi"/>
          <w:b/>
          <w:bCs/>
          <w:rtl/>
        </w:rPr>
      </w:pPr>
      <w:r w:rsidRPr="007E1586">
        <w:rPr>
          <w:rFonts w:asciiTheme="minorBidi" w:hAnsiTheme="minorBidi" w:cstheme="minorBidi"/>
          <w:b/>
          <w:bCs/>
          <w:rtl/>
        </w:rPr>
        <w:t>ג. דרישות קדם</w:t>
      </w:r>
    </w:p>
    <w:p w:rsidR="005761AC" w:rsidRPr="007E1586" w:rsidRDefault="005761AC" w:rsidP="005761AC">
      <w:pPr>
        <w:ind w:left="26"/>
        <w:rPr>
          <w:rFonts w:asciiTheme="minorBidi" w:hAnsiTheme="minorBidi" w:cstheme="minorBidi"/>
          <w:rtl/>
        </w:rPr>
      </w:pPr>
    </w:p>
    <w:p w:rsidR="005761AC" w:rsidRPr="007E1586" w:rsidRDefault="005761AC" w:rsidP="005761AC">
      <w:pPr>
        <w:ind w:left="26"/>
        <w:rPr>
          <w:rFonts w:asciiTheme="minorBidi" w:hAnsiTheme="minorBidi" w:cstheme="minorBidi"/>
        </w:rPr>
      </w:pPr>
      <w:r w:rsidRPr="007E1586">
        <w:rPr>
          <w:rFonts w:asciiTheme="minorBidi" w:hAnsiTheme="minorBidi" w:cstheme="minorBidi"/>
          <w:rtl/>
        </w:rPr>
        <w:t xml:space="preserve">   אין</w:t>
      </w:r>
    </w:p>
    <w:p w:rsidR="005761AC" w:rsidRPr="007E1586" w:rsidRDefault="005761AC" w:rsidP="000E3CDE">
      <w:pPr>
        <w:jc w:val="both"/>
        <w:rPr>
          <w:rFonts w:asciiTheme="minorBidi" w:hAnsiTheme="minorBidi" w:cstheme="minorBidi"/>
          <w:rtl/>
        </w:rPr>
      </w:pPr>
    </w:p>
    <w:p w:rsidR="002262E8" w:rsidRPr="007E1586" w:rsidRDefault="004D0B76"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ד. </w:t>
      </w:r>
      <w:r w:rsidR="00DD686B" w:rsidRPr="007E1586">
        <w:rPr>
          <w:rFonts w:asciiTheme="minorBidi" w:hAnsiTheme="minorBidi" w:cstheme="minorBidi"/>
          <w:b/>
          <w:bCs/>
          <w:rtl/>
        </w:rPr>
        <w:t>חובות / דרישות / מטלות:</w:t>
      </w:r>
    </w:p>
    <w:p w:rsidR="00554777" w:rsidRDefault="00554777" w:rsidP="00554777">
      <w:pPr>
        <w:pStyle w:val="m-2416880146872196398xmsonormal"/>
        <w:shd w:val="clear" w:color="auto" w:fill="FFFFFF"/>
        <w:bidi/>
        <w:spacing w:before="0" w:beforeAutospacing="0" w:after="0" w:afterAutospacing="0"/>
        <w:rPr>
          <w:color w:val="222222"/>
        </w:rPr>
      </w:pPr>
      <w:r>
        <w:rPr>
          <w:rFonts w:ascii="Arial" w:hAnsi="Arial" w:cs="Arial"/>
          <w:color w:val="201F1E"/>
          <w:rtl/>
        </w:rPr>
        <w:t xml:space="preserve">נוכח הגבלות הקורונה וחוסר הוודאות שמלווה אותנו קורס זה יועבר באופן היברידי. פירוש הדבר שיהיו מפגשים פרונטליים המשולבים עם השתתפות בזום מן הבית. תדירות המפגשים הפרונטליים תיקבע לפי מצב הקורונה, הוראות האוניברסיטה ומתוך שיח והבנה עם התלמידים. ננסה לפתוח את </w:t>
      </w:r>
      <w:r>
        <w:rPr>
          <w:rFonts w:ascii="Arial" w:hAnsi="Arial" w:cs="Arial" w:hint="cs"/>
          <w:color w:val="201F1E"/>
          <w:rtl/>
        </w:rPr>
        <w:t>הסמסטר</w:t>
      </w:r>
      <w:r>
        <w:rPr>
          <w:rFonts w:ascii="Arial" w:hAnsi="Arial" w:cs="Arial"/>
          <w:color w:val="201F1E"/>
          <w:rtl/>
        </w:rPr>
        <w:t xml:space="preserve"> במפגש פרונטלי</w:t>
      </w:r>
      <w:r>
        <w:rPr>
          <w:rFonts w:ascii="Arial" w:hAnsi="Arial" w:cs="Arial"/>
          <w:color w:val="201F1E"/>
        </w:rPr>
        <w:t> </w:t>
      </w:r>
      <w:r>
        <w:rPr>
          <w:rFonts w:ascii="Arial" w:hAnsi="Arial" w:cs="Arial"/>
          <w:color w:val="201F1E"/>
          <w:rtl/>
        </w:rPr>
        <w:t xml:space="preserve">בשיעור הראשון כדי לראות כיצד ניתן לשלב הוראה פרונטלית ולימוד בזום באופן מטבי. לאחר מכן, המרצה יקבע את אופן המפגשים בהתאם </w:t>
      </w:r>
      <w:r w:rsidRPr="00347858">
        <w:rPr>
          <w:rFonts w:ascii="Arial" w:hAnsi="Arial" w:cs="Arial"/>
          <w:color w:val="201F1E"/>
          <w:rtl/>
        </w:rPr>
        <w:t>למצב. </w:t>
      </w:r>
      <w:r w:rsidRPr="00347858">
        <w:rPr>
          <w:rFonts w:ascii="Arial" w:hAnsi="Arial" w:cs="Arial"/>
          <w:color w:val="222222"/>
          <w:rtl/>
        </w:rPr>
        <w:t>תלמידים</w:t>
      </w:r>
      <w:r w:rsidRPr="00347858">
        <w:rPr>
          <w:rFonts w:ascii="Arial" w:hAnsi="Arial" w:cs="Arial"/>
          <w:color w:val="201F1E"/>
          <w:rtl/>
        </w:rPr>
        <w:t> שמעדיפים ללמוד בזום ילמדו בזום בבית ולא תהיה חובה להגיע לכיתה.</w:t>
      </w:r>
      <w:r>
        <w:rPr>
          <w:rFonts w:ascii="Arial" w:hAnsi="Arial" w:cs="Arial"/>
          <w:color w:val="201F1E"/>
          <w:rtl/>
        </w:rPr>
        <w:t> כל שיעור יוקלט ובסיומו המרצה יעמיד קישור לשיעור באתר המודל של הקורס.</w:t>
      </w:r>
    </w:p>
    <w:p w:rsidR="00554777" w:rsidRPr="007E1586" w:rsidRDefault="00554777" w:rsidP="00554777">
      <w:pPr>
        <w:jc w:val="both"/>
        <w:rPr>
          <w:rFonts w:asciiTheme="minorBidi" w:hAnsiTheme="minorBidi" w:cstheme="minorBidi"/>
          <w:rtl/>
        </w:rPr>
      </w:pPr>
      <w:r w:rsidRPr="007E1586">
        <w:rPr>
          <w:rFonts w:asciiTheme="minorBidi" w:hAnsiTheme="minorBidi" w:cstheme="minorBidi"/>
          <w:rtl/>
        </w:rPr>
        <w:t>במהלך הסמסטר הסטודנטים יתבקשו לעיין במקורות</w:t>
      </w:r>
      <w:r>
        <w:rPr>
          <w:rFonts w:asciiTheme="minorBidi" w:hAnsiTheme="minorBidi" w:cstheme="minorBidi" w:hint="cs"/>
          <w:rtl/>
        </w:rPr>
        <w:t xml:space="preserve"> ראשוניים</w:t>
      </w:r>
      <w:r w:rsidRPr="007E1586">
        <w:rPr>
          <w:rFonts w:asciiTheme="minorBidi" w:hAnsiTheme="minorBidi" w:cstheme="minorBidi"/>
          <w:rtl/>
        </w:rPr>
        <w:t xml:space="preserve"> ו</w:t>
      </w:r>
      <w:r>
        <w:rPr>
          <w:rFonts w:asciiTheme="minorBidi" w:hAnsiTheme="minorBidi" w:cstheme="minorBidi" w:hint="cs"/>
          <w:rtl/>
        </w:rPr>
        <w:t>ב</w:t>
      </w:r>
      <w:r w:rsidRPr="007E1586">
        <w:rPr>
          <w:rFonts w:asciiTheme="minorBidi" w:hAnsiTheme="minorBidi" w:cstheme="minorBidi"/>
          <w:rtl/>
        </w:rPr>
        <w:t xml:space="preserve">ספרות מחקר כהכנה לשיעורים, וכן יהיו מספר מטלות קצרות שעל הסטודנטים להגיש בכתב. </w:t>
      </w:r>
    </w:p>
    <w:p w:rsidR="00BF4832" w:rsidRPr="007E1586" w:rsidRDefault="00BF4832" w:rsidP="002262E8">
      <w:pPr>
        <w:jc w:val="both"/>
        <w:rPr>
          <w:rFonts w:asciiTheme="minorBidi" w:hAnsiTheme="minorBidi" w:cstheme="minorBidi"/>
          <w:rtl/>
        </w:rPr>
      </w:pPr>
    </w:p>
    <w:p w:rsidR="007762FE" w:rsidRPr="007E1586" w:rsidRDefault="002262E8"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ה. </w:t>
      </w:r>
      <w:r w:rsidR="00DD686B" w:rsidRPr="007E1586">
        <w:rPr>
          <w:rFonts w:asciiTheme="minorBidi" w:hAnsiTheme="minorBidi" w:cstheme="minorBidi"/>
          <w:b/>
          <w:bCs/>
          <w:rtl/>
        </w:rPr>
        <w:t>מרכיבי הציון הסופי</w:t>
      </w:r>
      <w:r w:rsidRPr="007E1586">
        <w:rPr>
          <w:rFonts w:asciiTheme="minorBidi" w:hAnsiTheme="minorBidi" w:cstheme="minorBidi"/>
          <w:b/>
          <w:bCs/>
          <w:rtl/>
        </w:rPr>
        <w:t>:</w:t>
      </w:r>
    </w:p>
    <w:p w:rsidR="00554777" w:rsidRDefault="00554777" w:rsidP="00554777">
      <w:pPr>
        <w:rPr>
          <w:rFonts w:asciiTheme="minorBidi" w:hAnsiTheme="minorBidi" w:cstheme="minorBidi"/>
          <w:rtl/>
        </w:rPr>
      </w:pPr>
      <w:r w:rsidRPr="007E1586">
        <w:rPr>
          <w:rFonts w:asciiTheme="minorBidi" w:hAnsiTheme="minorBidi" w:cstheme="minorBidi"/>
          <w:rtl/>
        </w:rPr>
        <w:t>מבחן (100%), ציון עובר: 60</w:t>
      </w:r>
    </w:p>
    <w:p w:rsidR="0064775D" w:rsidRPr="007E1586" w:rsidRDefault="00554777" w:rsidP="00554777">
      <w:pPr>
        <w:spacing w:line="360" w:lineRule="auto"/>
        <w:jc w:val="both"/>
        <w:rPr>
          <w:rFonts w:asciiTheme="minorBidi" w:hAnsiTheme="minorBidi" w:cstheme="minorBidi"/>
          <w:rtl/>
        </w:rPr>
      </w:pPr>
      <w:r>
        <w:rPr>
          <w:rFonts w:asciiTheme="minorBidi" w:hAnsiTheme="minorBidi" w:cstheme="minorBidi" w:hint="cs"/>
          <w:rtl/>
        </w:rPr>
        <w:t>סטודנט שיגיש את כל המטלות יוכל לקבל עד 4 נקודות בונוס.</w:t>
      </w:r>
      <w:bookmarkStart w:id="0" w:name="_GoBack"/>
      <w:bookmarkEnd w:id="0"/>
    </w:p>
    <w:p w:rsidR="007762FE" w:rsidRPr="007E1586" w:rsidRDefault="007762FE" w:rsidP="007762FE">
      <w:pPr>
        <w:spacing w:line="360" w:lineRule="auto"/>
        <w:ind w:left="26"/>
        <w:rPr>
          <w:rFonts w:asciiTheme="minorBidi" w:hAnsiTheme="minorBidi" w:cstheme="minorBidi"/>
          <w:b/>
          <w:bCs/>
          <w:color w:val="000000"/>
        </w:rPr>
      </w:pPr>
      <w:r w:rsidRPr="007E1586">
        <w:rPr>
          <w:rFonts w:asciiTheme="minorBidi" w:hAnsiTheme="minorBidi" w:cstheme="minorBidi"/>
          <w:b/>
          <w:bCs/>
          <w:rtl/>
        </w:rPr>
        <w:lastRenderedPageBreak/>
        <w:t>ו</w:t>
      </w:r>
      <w:r w:rsidR="00DD686B" w:rsidRPr="007E1586">
        <w:rPr>
          <w:rFonts w:asciiTheme="minorBidi" w:hAnsiTheme="minorBidi" w:cstheme="minorBidi"/>
          <w:b/>
          <w:bCs/>
          <w:rtl/>
        </w:rPr>
        <w:t>. ביבליוגרפיה</w:t>
      </w:r>
      <w:r w:rsidR="00DD686B" w:rsidRPr="007E1586">
        <w:rPr>
          <w:rFonts w:asciiTheme="minorBidi" w:hAnsiTheme="minorBidi" w:cstheme="minorBidi"/>
          <w:b/>
          <w:bCs/>
          <w:color w:val="000000"/>
          <w:rtl/>
        </w:rPr>
        <w:t>:</w:t>
      </w:r>
    </w:p>
    <w:p w:rsidR="00E32894" w:rsidRDefault="00BE5A1F" w:rsidP="00BE5A1F">
      <w:pPr>
        <w:ind w:firstLine="26"/>
        <w:rPr>
          <w:rFonts w:asciiTheme="minorBidi" w:hAnsiTheme="minorBidi" w:cstheme="minorBidi"/>
          <w:rtl/>
        </w:rPr>
      </w:pPr>
      <w:r w:rsidRPr="007E1586">
        <w:rPr>
          <w:rFonts w:asciiTheme="minorBidi" w:hAnsiTheme="minorBidi" w:cstheme="minorBidi"/>
          <w:rtl/>
        </w:rPr>
        <w:t xml:space="preserve">     </w:t>
      </w:r>
    </w:p>
    <w:p w:rsidR="00E32894" w:rsidRPr="00E32894" w:rsidRDefault="00E32894" w:rsidP="00E32894">
      <w:pPr>
        <w:ind w:firstLine="26"/>
        <w:rPr>
          <w:rFonts w:asciiTheme="minorBidi" w:hAnsiTheme="minorBidi" w:cstheme="minorBidi"/>
          <w:rtl/>
        </w:rPr>
      </w:pPr>
      <w:r w:rsidRPr="00E32894">
        <w:rPr>
          <w:rFonts w:asciiTheme="minorBidi" w:hAnsiTheme="minorBidi" w:cstheme="minorBidi"/>
          <w:rtl/>
        </w:rPr>
        <w:t xml:space="preserve">קריאת חובה נוספת למבחן: </w:t>
      </w:r>
    </w:p>
    <w:p w:rsidR="00E32894" w:rsidRPr="00E32894" w:rsidRDefault="00E32894" w:rsidP="00E32894">
      <w:pPr>
        <w:numPr>
          <w:ilvl w:val="0"/>
          <w:numId w:val="4"/>
        </w:numPr>
        <w:tabs>
          <w:tab w:val="clear" w:pos="746"/>
          <w:tab w:val="num" w:pos="392"/>
        </w:tabs>
        <w:ind w:left="392"/>
        <w:rPr>
          <w:rFonts w:asciiTheme="minorBidi" w:hAnsiTheme="minorBidi" w:cstheme="minorBidi"/>
        </w:rPr>
      </w:pPr>
      <w:r w:rsidRPr="00E32894">
        <w:rPr>
          <w:rFonts w:asciiTheme="minorBidi" w:hAnsiTheme="minorBidi" w:cstheme="minorBidi"/>
          <w:rtl/>
        </w:rPr>
        <w:t xml:space="preserve">פרידמן, ש"י, "להתהוות שינויי </w:t>
      </w:r>
      <w:proofErr w:type="spellStart"/>
      <w:r w:rsidRPr="00E32894">
        <w:rPr>
          <w:rFonts w:asciiTheme="minorBidi" w:hAnsiTheme="minorBidi" w:cstheme="minorBidi"/>
          <w:rtl/>
        </w:rPr>
        <w:t>הגירסאות</w:t>
      </w:r>
      <w:proofErr w:type="spellEnd"/>
      <w:r w:rsidRPr="00E32894">
        <w:rPr>
          <w:rFonts w:asciiTheme="minorBidi" w:hAnsiTheme="minorBidi" w:cstheme="minorBidi"/>
          <w:rtl/>
        </w:rPr>
        <w:t xml:space="preserve"> בתלמוד הבבלי", </w:t>
      </w:r>
      <w:proofErr w:type="spellStart"/>
      <w:r w:rsidRPr="00E32894">
        <w:rPr>
          <w:rFonts w:asciiTheme="minorBidi" w:hAnsiTheme="minorBidi" w:cstheme="minorBidi"/>
          <w:rtl/>
        </w:rPr>
        <w:t>סידרא</w:t>
      </w:r>
      <w:proofErr w:type="spellEnd"/>
      <w:r w:rsidRPr="00E32894">
        <w:rPr>
          <w:rFonts w:asciiTheme="minorBidi" w:hAnsiTheme="minorBidi" w:cstheme="minorBidi"/>
          <w:rtl/>
        </w:rPr>
        <w:t>, ז (תשנ"א), 67-83</w:t>
      </w:r>
    </w:p>
    <w:p w:rsidR="00E32894" w:rsidRPr="00E32894" w:rsidRDefault="00E32894" w:rsidP="00E32894">
      <w:pPr>
        <w:numPr>
          <w:ilvl w:val="0"/>
          <w:numId w:val="4"/>
        </w:numPr>
        <w:tabs>
          <w:tab w:val="clear" w:pos="746"/>
          <w:tab w:val="num" w:pos="392"/>
        </w:tabs>
        <w:ind w:left="392"/>
        <w:rPr>
          <w:rFonts w:asciiTheme="minorBidi" w:hAnsiTheme="minorBidi" w:cstheme="minorBidi"/>
          <w:rtl/>
        </w:rPr>
      </w:pPr>
      <w:r w:rsidRPr="00E32894">
        <w:rPr>
          <w:rFonts w:asciiTheme="minorBidi" w:hAnsiTheme="minorBidi" w:cstheme="minorBidi"/>
          <w:rtl/>
        </w:rPr>
        <w:t xml:space="preserve">רוזנטל, א"ש, "תולדות הנוסח ובעיות-עריכה בחקר התלמוד הבבלי", תרביץ, </w:t>
      </w:r>
      <w:proofErr w:type="spellStart"/>
      <w:r w:rsidRPr="00E32894">
        <w:rPr>
          <w:rFonts w:asciiTheme="minorBidi" w:hAnsiTheme="minorBidi" w:cstheme="minorBidi"/>
          <w:rtl/>
        </w:rPr>
        <w:t>נז</w:t>
      </w:r>
      <w:proofErr w:type="spellEnd"/>
      <w:r w:rsidRPr="00E32894">
        <w:rPr>
          <w:rFonts w:asciiTheme="minorBidi" w:hAnsiTheme="minorBidi" w:cstheme="minorBidi"/>
          <w:rtl/>
        </w:rPr>
        <w:t xml:space="preserve"> (תשמ"ח), עמ' 1-36</w:t>
      </w:r>
    </w:p>
    <w:p w:rsidR="00E32894" w:rsidRPr="00E32894" w:rsidRDefault="00E32894" w:rsidP="00E32894">
      <w:pPr>
        <w:ind w:firstLine="26"/>
        <w:rPr>
          <w:rFonts w:asciiTheme="minorBidi" w:hAnsiTheme="minorBidi" w:cstheme="minorBidi"/>
          <w:rtl/>
        </w:rPr>
      </w:pPr>
    </w:p>
    <w:p w:rsidR="00E32894" w:rsidRPr="00E32894" w:rsidRDefault="00E32894" w:rsidP="00E32894">
      <w:pPr>
        <w:rPr>
          <w:rFonts w:asciiTheme="minorBidi" w:hAnsiTheme="minorBidi" w:cstheme="minorBidi"/>
          <w:rtl/>
        </w:rPr>
      </w:pPr>
      <w:r w:rsidRPr="00E32894">
        <w:rPr>
          <w:rFonts w:asciiTheme="minorBidi" w:hAnsiTheme="minorBidi" w:cstheme="minorBidi"/>
          <w:rtl/>
        </w:rPr>
        <w:t xml:space="preserve">       ספרי הלימוד (</w:t>
      </w:r>
      <w:r w:rsidRPr="00E32894">
        <w:rPr>
          <w:rFonts w:asciiTheme="minorBidi" w:hAnsiTheme="minorBidi" w:cstheme="minorBidi"/>
        </w:rPr>
        <w:t>textbooks</w:t>
      </w:r>
      <w:r w:rsidRPr="00E32894">
        <w:rPr>
          <w:rFonts w:asciiTheme="minorBidi" w:hAnsiTheme="minorBidi" w:cstheme="minorBidi"/>
          <w:rtl/>
        </w:rPr>
        <w:t>) וספרי עזר נוספים:</w:t>
      </w:r>
    </w:p>
    <w:p w:rsidR="00E32894" w:rsidRPr="00E32894" w:rsidRDefault="00E32894" w:rsidP="00E32894">
      <w:pPr>
        <w:pStyle w:val="4"/>
        <w:rPr>
          <w:rFonts w:asciiTheme="minorBidi" w:hAnsiTheme="minorBidi" w:cstheme="minorBidi"/>
          <w:b w:val="0"/>
          <w:bCs w:val="0"/>
          <w:rtl/>
        </w:rPr>
      </w:pPr>
      <w:r w:rsidRPr="00E32894">
        <w:rPr>
          <w:rFonts w:asciiTheme="minorBidi" w:hAnsiTheme="minorBidi" w:cstheme="minorBidi"/>
          <w:b w:val="0"/>
          <w:bCs w:val="0"/>
          <w:rtl/>
        </w:rPr>
        <w:t>ספרי מבואות לספרות חז"ל</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tl/>
        </w:rPr>
      </w:pPr>
      <w:proofErr w:type="spellStart"/>
      <w:r w:rsidRPr="00E32894">
        <w:rPr>
          <w:rFonts w:asciiTheme="minorBidi" w:hAnsiTheme="minorBidi" w:cstheme="minorBidi"/>
          <w:rtl/>
        </w:rPr>
        <w:t>אלבק</w:t>
      </w:r>
      <w:proofErr w:type="spellEnd"/>
      <w:r w:rsidRPr="00E32894">
        <w:rPr>
          <w:rFonts w:asciiTheme="minorBidi" w:hAnsiTheme="minorBidi" w:cstheme="minorBidi"/>
          <w:rtl/>
        </w:rPr>
        <w:t>, ח', מבוא לתלמודים, ירושלים תשכ"ט</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Pr>
      </w:pPr>
      <w:r w:rsidRPr="00E32894">
        <w:rPr>
          <w:rFonts w:asciiTheme="minorBidi" w:hAnsiTheme="minorBidi" w:cstheme="minorBidi"/>
          <w:rtl/>
        </w:rPr>
        <w:t>אלון, מ', המשפט העברי, ירושלים תשל"ג</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Pr>
      </w:pPr>
      <w:r w:rsidRPr="00E32894">
        <w:rPr>
          <w:rFonts w:asciiTheme="minorBidi" w:hAnsiTheme="minorBidi" w:cstheme="minorBidi"/>
          <w:rtl/>
        </w:rPr>
        <w:t xml:space="preserve">אפשטיין, </w:t>
      </w:r>
      <w:proofErr w:type="spellStart"/>
      <w:r w:rsidRPr="00E32894">
        <w:rPr>
          <w:rFonts w:asciiTheme="minorBidi" w:hAnsiTheme="minorBidi" w:cstheme="minorBidi"/>
          <w:rtl/>
        </w:rPr>
        <w:t>י"נ</w:t>
      </w:r>
      <w:proofErr w:type="spellEnd"/>
      <w:r w:rsidRPr="00E32894">
        <w:rPr>
          <w:rFonts w:asciiTheme="minorBidi" w:hAnsiTheme="minorBidi" w:cstheme="minorBidi"/>
          <w:rtl/>
        </w:rPr>
        <w:t>, מבואות לספרות האמוראים, ירושלים תשכ"ב</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tl/>
        </w:rPr>
      </w:pPr>
      <w:r w:rsidRPr="00E32894">
        <w:rPr>
          <w:rFonts w:asciiTheme="minorBidi" w:hAnsiTheme="minorBidi" w:cstheme="minorBidi"/>
          <w:rtl/>
        </w:rPr>
        <w:t>דה-פריז, ב', מבוא כללי לספרות התלמודית, תל-אביב 1966</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tl/>
        </w:rPr>
      </w:pPr>
      <w:r w:rsidRPr="00E32894">
        <w:rPr>
          <w:rFonts w:asciiTheme="minorBidi" w:hAnsiTheme="minorBidi" w:cstheme="minorBidi"/>
          <w:rtl/>
        </w:rPr>
        <w:t>הלוי, י"א, דורות הראשונים, פרנקפורט 1918</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tl/>
        </w:rPr>
      </w:pPr>
      <w:proofErr w:type="spellStart"/>
      <w:r w:rsidRPr="00E32894">
        <w:rPr>
          <w:rFonts w:asciiTheme="minorBidi" w:hAnsiTheme="minorBidi" w:cstheme="minorBidi"/>
          <w:rtl/>
        </w:rPr>
        <w:t>וויס</w:t>
      </w:r>
      <w:proofErr w:type="spellEnd"/>
      <w:r w:rsidRPr="00E32894">
        <w:rPr>
          <w:rFonts w:asciiTheme="minorBidi" w:hAnsiTheme="minorBidi" w:cstheme="minorBidi"/>
          <w:rtl/>
        </w:rPr>
        <w:t xml:space="preserve">, א"ה, דור </w:t>
      </w:r>
      <w:proofErr w:type="spellStart"/>
      <w:r w:rsidRPr="00E32894">
        <w:rPr>
          <w:rFonts w:asciiTheme="minorBidi" w:hAnsiTheme="minorBidi" w:cstheme="minorBidi"/>
          <w:rtl/>
        </w:rPr>
        <w:t>דור</w:t>
      </w:r>
      <w:proofErr w:type="spellEnd"/>
      <w:r w:rsidRPr="00E32894">
        <w:rPr>
          <w:rFonts w:asciiTheme="minorBidi" w:hAnsiTheme="minorBidi" w:cstheme="minorBidi"/>
          <w:rtl/>
        </w:rPr>
        <w:t xml:space="preserve"> ודורשיו, ירושלים - תל-אביב תשכ"ד</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tl/>
        </w:rPr>
      </w:pPr>
      <w:r w:rsidRPr="00E32894">
        <w:rPr>
          <w:rFonts w:asciiTheme="minorBidi" w:hAnsiTheme="minorBidi" w:cstheme="minorBidi"/>
          <w:rtl/>
        </w:rPr>
        <w:t xml:space="preserve">מלמד, </w:t>
      </w:r>
      <w:proofErr w:type="spellStart"/>
      <w:r w:rsidRPr="00E32894">
        <w:rPr>
          <w:rFonts w:asciiTheme="minorBidi" w:hAnsiTheme="minorBidi" w:cstheme="minorBidi"/>
          <w:rtl/>
        </w:rPr>
        <w:t>ע"צ</w:t>
      </w:r>
      <w:proofErr w:type="spellEnd"/>
      <w:r w:rsidRPr="00E32894">
        <w:rPr>
          <w:rFonts w:asciiTheme="minorBidi" w:hAnsiTheme="minorBidi" w:cstheme="minorBidi"/>
          <w:rtl/>
        </w:rPr>
        <w:t>, פרקי מבוא לספרות התלמוד, ירושלים תש"ג</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Pr>
      </w:pPr>
      <w:r w:rsidRPr="00E32894">
        <w:rPr>
          <w:rFonts w:asciiTheme="minorBidi" w:hAnsiTheme="minorBidi" w:cstheme="minorBidi"/>
          <w:rtl/>
        </w:rPr>
        <w:t xml:space="preserve">פרנקל, ז', מבוא הירושלמי, </w:t>
      </w:r>
      <w:proofErr w:type="spellStart"/>
      <w:r w:rsidRPr="00E32894">
        <w:rPr>
          <w:rFonts w:asciiTheme="minorBidi" w:hAnsiTheme="minorBidi" w:cstheme="minorBidi"/>
          <w:rtl/>
        </w:rPr>
        <w:t>ברעסלויא</w:t>
      </w:r>
      <w:proofErr w:type="spellEnd"/>
      <w:r w:rsidRPr="00E32894">
        <w:rPr>
          <w:rFonts w:asciiTheme="minorBidi" w:hAnsiTheme="minorBidi" w:cstheme="minorBidi"/>
          <w:rtl/>
        </w:rPr>
        <w:t xml:space="preserve"> תר"ל</w:t>
      </w:r>
    </w:p>
    <w:p w:rsidR="00E32894" w:rsidRPr="00E32894" w:rsidRDefault="00E32894" w:rsidP="00E32894">
      <w:pPr>
        <w:numPr>
          <w:ilvl w:val="0"/>
          <w:numId w:val="2"/>
        </w:numPr>
        <w:tabs>
          <w:tab w:val="clear" w:pos="720"/>
          <w:tab w:val="num" w:pos="392"/>
        </w:tabs>
        <w:spacing w:line="360" w:lineRule="auto"/>
        <w:ind w:left="392" w:right="0"/>
        <w:jc w:val="both"/>
        <w:rPr>
          <w:rFonts w:asciiTheme="minorBidi" w:hAnsiTheme="minorBidi" w:cstheme="minorBidi"/>
          <w:rtl/>
        </w:rPr>
      </w:pPr>
      <w:r w:rsidRPr="00E32894">
        <w:rPr>
          <w:rFonts w:asciiTheme="minorBidi" w:hAnsiTheme="minorBidi" w:cstheme="minorBidi"/>
          <w:rtl/>
        </w:rPr>
        <w:t>האוניברסיטה הפתוחה, מבוא לתורה שבעל פה, תל-אביב תשנ"א, יחידות 5-7</w:t>
      </w:r>
    </w:p>
    <w:p w:rsidR="00E32894" w:rsidRPr="00E32894" w:rsidRDefault="00E32894" w:rsidP="00E32894">
      <w:pPr>
        <w:spacing w:line="360" w:lineRule="auto"/>
        <w:jc w:val="both"/>
        <w:rPr>
          <w:rFonts w:asciiTheme="minorBidi" w:hAnsiTheme="minorBidi" w:cstheme="minorBidi"/>
          <w:rtl/>
        </w:rPr>
      </w:pPr>
    </w:p>
    <w:p w:rsidR="00E32894" w:rsidRPr="00E32894" w:rsidRDefault="00E32894" w:rsidP="00E32894">
      <w:pPr>
        <w:pStyle w:val="4"/>
        <w:rPr>
          <w:rFonts w:asciiTheme="minorBidi" w:hAnsiTheme="minorBidi" w:cstheme="minorBidi"/>
          <w:b w:val="0"/>
          <w:bCs w:val="0"/>
          <w:rtl/>
        </w:rPr>
      </w:pPr>
      <w:r w:rsidRPr="00E32894">
        <w:rPr>
          <w:rFonts w:asciiTheme="minorBidi" w:hAnsiTheme="minorBidi" w:cstheme="minorBidi"/>
          <w:b w:val="0"/>
          <w:bCs w:val="0"/>
          <w:rtl/>
        </w:rPr>
        <w:t>ספרים ומאמרים בנושאים שונים</w:t>
      </w:r>
    </w:p>
    <w:p w:rsidR="00E32894" w:rsidRPr="00E32894" w:rsidRDefault="00E32894" w:rsidP="00E32894">
      <w:pPr>
        <w:pStyle w:val="NormalWeb"/>
        <w:bidi/>
        <w:rPr>
          <w:rFonts w:asciiTheme="minorBidi" w:hAnsiTheme="minorBidi" w:cstheme="minorBidi"/>
          <w:color w:val="222222"/>
        </w:rPr>
      </w:pPr>
      <w:r w:rsidRPr="00E32894">
        <w:rPr>
          <w:rFonts w:asciiTheme="minorBidi" w:hAnsiTheme="minorBidi" w:cstheme="minorBidi"/>
          <w:color w:val="222222"/>
          <w:rtl/>
        </w:rPr>
        <w:t>1.    אופנהיימר, א', "בתי-מדרשות בארץ-ישראל בראשית תקופת האמוראים", קתדרה, 8 (תשל"ח), עמ' 80-89</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2.    אלון, ג', תולדות היהודים בארץ ישראל בתקופת המשנה והתלמוד, תל-אביב תשי"ג</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3.    אסף, ש', תקופת הגאונים </w:t>
      </w:r>
      <w:proofErr w:type="spellStart"/>
      <w:r w:rsidRPr="00E32894">
        <w:rPr>
          <w:rFonts w:asciiTheme="minorBidi" w:hAnsiTheme="minorBidi" w:cstheme="minorBidi"/>
          <w:color w:val="222222"/>
          <w:rtl/>
        </w:rPr>
        <w:t>וספרותה</w:t>
      </w:r>
      <w:proofErr w:type="spellEnd"/>
      <w:r w:rsidRPr="00E32894">
        <w:rPr>
          <w:rFonts w:asciiTheme="minorBidi" w:hAnsiTheme="minorBidi" w:cstheme="minorBidi"/>
          <w:color w:val="222222"/>
          <w:rtl/>
        </w:rPr>
        <w:t>, ירושלים תשט"ו</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4.    אפרתי, י"א, תקופת הסבוראים </w:t>
      </w:r>
      <w:proofErr w:type="spellStart"/>
      <w:r w:rsidRPr="00E32894">
        <w:rPr>
          <w:rFonts w:asciiTheme="minorBidi" w:hAnsiTheme="minorBidi" w:cstheme="minorBidi"/>
          <w:color w:val="222222"/>
          <w:rtl/>
        </w:rPr>
        <w:t>וספרותה</w:t>
      </w:r>
      <w:proofErr w:type="spellEnd"/>
      <w:r w:rsidRPr="00E32894">
        <w:rPr>
          <w:rFonts w:asciiTheme="minorBidi" w:hAnsiTheme="minorBidi" w:cstheme="minorBidi"/>
          <w:color w:val="222222"/>
          <w:rtl/>
        </w:rPr>
        <w:t>, פתח-תקוה תשל"ג</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5.    ברודי, י', "ספרות הגאונים והטקסט התלמודי", מחקרי תלמוד, א (</w:t>
      </w:r>
      <w:proofErr w:type="spellStart"/>
      <w:r w:rsidRPr="00E32894">
        <w:rPr>
          <w:rFonts w:asciiTheme="minorBidi" w:hAnsiTheme="minorBidi" w:cstheme="minorBidi"/>
          <w:color w:val="222222"/>
          <w:rtl/>
        </w:rPr>
        <w:t>תש"ן</w:t>
      </w:r>
      <w:proofErr w:type="spellEnd"/>
      <w:r w:rsidRPr="00E32894">
        <w:rPr>
          <w:rFonts w:asciiTheme="minorBidi" w:hAnsiTheme="minorBidi" w:cstheme="minorBidi"/>
          <w:color w:val="222222"/>
          <w:rtl/>
        </w:rPr>
        <w:t>), עמ' 237-303</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6.    ברודי, י', "סתם התלמוד ודברי האמוראים", איגוד, א (תשס"ח), עמ' 213-232</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7.    ברודי, י', "</w:t>
      </w:r>
      <w:proofErr w:type="spellStart"/>
      <w:r w:rsidRPr="00E32894">
        <w:rPr>
          <w:rFonts w:asciiTheme="minorBidi" w:hAnsiTheme="minorBidi" w:cstheme="minorBidi"/>
          <w:color w:val="222222"/>
          <w:rtl/>
        </w:rPr>
        <w:t>לתיארוך</w:t>
      </w:r>
      <w:proofErr w:type="spellEnd"/>
      <w:r w:rsidRPr="00E32894">
        <w:rPr>
          <w:rFonts w:asciiTheme="minorBidi" w:hAnsiTheme="minorBidi" w:cstheme="minorBidi"/>
          <w:color w:val="222222"/>
          <w:rtl/>
        </w:rPr>
        <w:t xml:space="preserve"> החלקים הסתמיים של התלמוד הבבלי", </w:t>
      </w:r>
      <w:proofErr w:type="spellStart"/>
      <w:r w:rsidRPr="00E32894">
        <w:rPr>
          <w:rFonts w:asciiTheme="minorBidi" w:hAnsiTheme="minorBidi" w:cstheme="minorBidi"/>
          <w:color w:val="222222"/>
          <w:rtl/>
        </w:rPr>
        <w:t>סידרא</w:t>
      </w:r>
      <w:proofErr w:type="spellEnd"/>
      <w:r w:rsidRPr="00E32894">
        <w:rPr>
          <w:rFonts w:asciiTheme="minorBidi" w:hAnsiTheme="minorBidi" w:cstheme="minorBidi"/>
          <w:color w:val="222222"/>
          <w:rtl/>
        </w:rPr>
        <w:t>, כד-כה (תשע), עמ' 71-81</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8.    </w:t>
      </w:r>
      <w:proofErr w:type="spellStart"/>
      <w:r w:rsidRPr="00E32894">
        <w:rPr>
          <w:rFonts w:asciiTheme="minorBidi" w:hAnsiTheme="minorBidi" w:cstheme="minorBidi"/>
          <w:color w:val="222222"/>
          <w:rtl/>
        </w:rPr>
        <w:t>גודבלאט</w:t>
      </w:r>
      <w:proofErr w:type="spellEnd"/>
      <w:r w:rsidRPr="00E32894">
        <w:rPr>
          <w:rFonts w:asciiTheme="minorBidi" w:hAnsiTheme="minorBidi" w:cstheme="minorBidi"/>
          <w:color w:val="222222"/>
          <w:rtl/>
        </w:rPr>
        <w:t>, ד', "התפתחויות חדשות בחקר ישיבות בבל", ציון, מו (תשמ"א) , עמ' 14-38</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9.    גולדברג, א', "התפתחות </w:t>
      </w:r>
      <w:proofErr w:type="spellStart"/>
      <w:r w:rsidRPr="00E32894">
        <w:rPr>
          <w:rFonts w:asciiTheme="minorBidi" w:hAnsiTheme="minorBidi" w:cstheme="minorBidi"/>
          <w:color w:val="222222"/>
          <w:rtl/>
        </w:rPr>
        <w:t>הסוגיא</w:t>
      </w:r>
      <w:proofErr w:type="spellEnd"/>
      <w:r w:rsidRPr="00E32894">
        <w:rPr>
          <w:rFonts w:asciiTheme="minorBidi" w:hAnsiTheme="minorBidi" w:cstheme="minorBidi"/>
          <w:color w:val="222222"/>
          <w:rtl/>
        </w:rPr>
        <w:t xml:space="preserve"> בתלמוד הבבלי ומקורותיה", תרביץ, לב (תשכ"ג), עמ' 143-152</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lastRenderedPageBreak/>
        <w:t xml:space="preserve">10.          </w:t>
      </w:r>
      <w:proofErr w:type="spellStart"/>
      <w:r w:rsidRPr="00E32894">
        <w:rPr>
          <w:rFonts w:asciiTheme="minorBidi" w:hAnsiTheme="minorBidi" w:cstheme="minorBidi"/>
          <w:color w:val="222222"/>
          <w:rtl/>
        </w:rPr>
        <w:t>גינצבורג</w:t>
      </w:r>
      <w:proofErr w:type="spellEnd"/>
      <w:r w:rsidRPr="00E32894">
        <w:rPr>
          <w:rFonts w:asciiTheme="minorBidi" w:hAnsiTheme="minorBidi" w:cstheme="minorBidi"/>
          <w:color w:val="222222"/>
          <w:rtl/>
        </w:rPr>
        <w:t xml:space="preserve">, ל', פרושים </w:t>
      </w:r>
      <w:proofErr w:type="spellStart"/>
      <w:r w:rsidRPr="00E32894">
        <w:rPr>
          <w:rFonts w:asciiTheme="minorBidi" w:hAnsiTheme="minorBidi" w:cstheme="minorBidi"/>
          <w:color w:val="222222"/>
          <w:rtl/>
        </w:rPr>
        <w:t>וחדושים</w:t>
      </w:r>
      <w:proofErr w:type="spellEnd"/>
      <w:r w:rsidRPr="00E32894">
        <w:rPr>
          <w:rFonts w:asciiTheme="minorBidi" w:hAnsiTheme="minorBidi" w:cstheme="minorBidi"/>
          <w:color w:val="222222"/>
          <w:rtl/>
        </w:rPr>
        <w:t xml:space="preserve"> בירושלמי, ניו-יורק תש"א, חלק ראשון</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11.          גפני, י', יהודי בבל בתקופת התלמוד, ירושלים תשנ"א</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12.          גפני, י', "'ישיבה' ו'מתיבתא'", ציון, מג (תשל"ח), עמ' 12-37</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13.          </w:t>
      </w:r>
      <w:proofErr w:type="spellStart"/>
      <w:r w:rsidRPr="00E32894">
        <w:rPr>
          <w:rFonts w:asciiTheme="minorBidi" w:hAnsiTheme="minorBidi" w:cstheme="minorBidi"/>
          <w:color w:val="222222"/>
          <w:rtl/>
        </w:rPr>
        <w:t>היינימן</w:t>
      </w:r>
      <w:proofErr w:type="spellEnd"/>
      <w:r w:rsidRPr="00E32894">
        <w:rPr>
          <w:rFonts w:asciiTheme="minorBidi" w:hAnsiTheme="minorBidi" w:cstheme="minorBidi"/>
          <w:color w:val="222222"/>
          <w:rtl/>
        </w:rPr>
        <w:t>, י', אגדות ותולדותיהן, ירושלים</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14.          </w:t>
      </w:r>
      <w:proofErr w:type="spellStart"/>
      <w:r w:rsidRPr="00E32894">
        <w:rPr>
          <w:rFonts w:asciiTheme="minorBidi" w:hAnsiTheme="minorBidi" w:cstheme="minorBidi"/>
          <w:color w:val="222222"/>
          <w:rtl/>
        </w:rPr>
        <w:t>הלבני</w:t>
      </w:r>
      <w:proofErr w:type="spellEnd"/>
      <w:r w:rsidRPr="00E32894">
        <w:rPr>
          <w:rFonts w:asciiTheme="minorBidi" w:hAnsiTheme="minorBidi" w:cstheme="minorBidi"/>
          <w:color w:val="222222"/>
          <w:rtl/>
        </w:rPr>
        <w:t>, ד', מקורות ומסורות, מועד, ירושלים תשל"ה, עמ' 1-12</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15.          </w:t>
      </w:r>
      <w:proofErr w:type="spellStart"/>
      <w:r w:rsidRPr="00E32894">
        <w:rPr>
          <w:rFonts w:asciiTheme="minorBidi" w:hAnsiTheme="minorBidi" w:cstheme="minorBidi"/>
          <w:color w:val="222222"/>
          <w:rtl/>
        </w:rPr>
        <w:t>הלבני</w:t>
      </w:r>
      <w:proofErr w:type="spellEnd"/>
      <w:r w:rsidRPr="00E32894">
        <w:rPr>
          <w:rFonts w:asciiTheme="minorBidi" w:hAnsiTheme="minorBidi" w:cstheme="minorBidi"/>
          <w:color w:val="222222"/>
          <w:rtl/>
        </w:rPr>
        <w:t>, ד', מקורות ומסורות, שבת, ירושלים תשמ"ב, עמ' 5-27</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16.          </w:t>
      </w:r>
      <w:proofErr w:type="spellStart"/>
      <w:r w:rsidRPr="00E32894">
        <w:rPr>
          <w:rFonts w:asciiTheme="minorBidi" w:hAnsiTheme="minorBidi" w:cstheme="minorBidi"/>
          <w:color w:val="222222"/>
          <w:rtl/>
        </w:rPr>
        <w:t>הלבני</w:t>
      </w:r>
      <w:proofErr w:type="spellEnd"/>
      <w:r w:rsidRPr="00E32894">
        <w:rPr>
          <w:rFonts w:asciiTheme="minorBidi" w:hAnsiTheme="minorBidi" w:cstheme="minorBidi"/>
          <w:color w:val="222222"/>
          <w:rtl/>
        </w:rPr>
        <w:t>, ד', מקורות ומסורות, בבא-קמא, ירושלים תשנ"ג, עמ' 7-21</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17.          </w:t>
      </w:r>
      <w:proofErr w:type="spellStart"/>
      <w:r w:rsidRPr="00E32894">
        <w:rPr>
          <w:rFonts w:asciiTheme="minorBidi" w:hAnsiTheme="minorBidi" w:cstheme="minorBidi"/>
          <w:color w:val="222222"/>
          <w:rtl/>
        </w:rPr>
        <w:t>הלבני</w:t>
      </w:r>
      <w:proofErr w:type="spellEnd"/>
      <w:r w:rsidRPr="00E32894">
        <w:rPr>
          <w:rFonts w:asciiTheme="minorBidi" w:hAnsiTheme="minorBidi" w:cstheme="minorBidi"/>
          <w:color w:val="222222"/>
          <w:rtl/>
        </w:rPr>
        <w:t xml:space="preserve">, ד, "עיונים בהתהוות התלמוד", </w:t>
      </w:r>
      <w:proofErr w:type="spellStart"/>
      <w:r w:rsidRPr="00E32894">
        <w:rPr>
          <w:rFonts w:asciiTheme="minorBidi" w:hAnsiTheme="minorBidi" w:cstheme="minorBidi"/>
          <w:color w:val="222222"/>
          <w:rtl/>
        </w:rPr>
        <w:t>סידרא</w:t>
      </w:r>
      <w:proofErr w:type="spellEnd"/>
      <w:r w:rsidRPr="00E32894">
        <w:rPr>
          <w:rFonts w:asciiTheme="minorBidi" w:hAnsiTheme="minorBidi" w:cstheme="minorBidi"/>
          <w:color w:val="222222"/>
          <w:rtl/>
        </w:rPr>
        <w:t>, כ (תשס"ה), עמ' 69-117</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18.          </w:t>
      </w:r>
      <w:proofErr w:type="spellStart"/>
      <w:r w:rsidRPr="00E32894">
        <w:rPr>
          <w:rFonts w:asciiTheme="minorBidi" w:hAnsiTheme="minorBidi" w:cstheme="minorBidi"/>
          <w:color w:val="222222"/>
          <w:rtl/>
        </w:rPr>
        <w:t>וויס</w:t>
      </w:r>
      <w:proofErr w:type="spellEnd"/>
      <w:r w:rsidRPr="00E32894">
        <w:rPr>
          <w:rFonts w:asciiTheme="minorBidi" w:hAnsiTheme="minorBidi" w:cstheme="minorBidi"/>
          <w:color w:val="222222"/>
          <w:rtl/>
        </w:rPr>
        <w:t>, א', התהוות התלמוד בשלמותו, ניו-יורק תש"ג</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19.          </w:t>
      </w:r>
      <w:proofErr w:type="spellStart"/>
      <w:r w:rsidRPr="00E32894">
        <w:rPr>
          <w:rFonts w:asciiTheme="minorBidi" w:hAnsiTheme="minorBidi" w:cstheme="minorBidi"/>
          <w:color w:val="222222"/>
          <w:rtl/>
        </w:rPr>
        <w:t>וויס</w:t>
      </w:r>
      <w:proofErr w:type="spellEnd"/>
      <w:r w:rsidRPr="00E32894">
        <w:rPr>
          <w:rFonts w:asciiTheme="minorBidi" w:hAnsiTheme="minorBidi" w:cstheme="minorBidi"/>
          <w:color w:val="222222"/>
          <w:rtl/>
        </w:rPr>
        <w:t>, א', לחקר התלמוד, ניו-יורק תשט"ו</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 xml:space="preserve">20.          </w:t>
      </w:r>
      <w:proofErr w:type="spellStart"/>
      <w:r w:rsidRPr="00E32894">
        <w:rPr>
          <w:rFonts w:asciiTheme="minorBidi" w:hAnsiTheme="minorBidi" w:cstheme="minorBidi"/>
          <w:color w:val="222222"/>
          <w:rtl/>
        </w:rPr>
        <w:t>וויס</w:t>
      </w:r>
      <w:proofErr w:type="spellEnd"/>
      <w:r w:rsidRPr="00E32894">
        <w:rPr>
          <w:rFonts w:asciiTheme="minorBidi" w:hAnsiTheme="minorBidi" w:cstheme="minorBidi"/>
          <w:color w:val="222222"/>
          <w:rtl/>
        </w:rPr>
        <w:t>, א', על היצירה הספרותית של האמוראים, ניו-יורק תשכ"ב</w:t>
      </w:r>
    </w:p>
    <w:p w:rsidR="00E32894" w:rsidRPr="00E32894" w:rsidRDefault="00E32894" w:rsidP="00E32894">
      <w:pPr>
        <w:pStyle w:val="NormalWeb"/>
        <w:bidi/>
        <w:rPr>
          <w:rFonts w:asciiTheme="minorBidi" w:hAnsiTheme="minorBidi" w:cstheme="minorBidi"/>
          <w:color w:val="222222"/>
          <w:rtl/>
        </w:rPr>
      </w:pPr>
      <w:r w:rsidRPr="00E32894">
        <w:rPr>
          <w:rFonts w:asciiTheme="minorBidi" w:hAnsiTheme="minorBidi" w:cstheme="minorBidi"/>
          <w:color w:val="222222"/>
          <w:rtl/>
        </w:rPr>
        <w:t>21.          זוסמן, י', "ושוב לירושלמי נזיקין", מחקרי תלמוד, א (</w:t>
      </w:r>
      <w:proofErr w:type="spellStart"/>
      <w:r w:rsidRPr="00E32894">
        <w:rPr>
          <w:rFonts w:asciiTheme="minorBidi" w:hAnsiTheme="minorBidi" w:cstheme="minorBidi"/>
          <w:color w:val="222222"/>
          <w:rtl/>
        </w:rPr>
        <w:t>תש"ן</w:t>
      </w:r>
      <w:proofErr w:type="spellEnd"/>
      <w:r w:rsidRPr="00E32894">
        <w:rPr>
          <w:rFonts w:asciiTheme="minorBidi" w:hAnsiTheme="minorBidi" w:cstheme="minorBidi"/>
          <w:color w:val="222222"/>
          <w:rtl/>
        </w:rPr>
        <w:t>), עמ' 55-133</w:t>
      </w:r>
    </w:p>
    <w:p w:rsidR="00E32894" w:rsidRPr="00E32894" w:rsidRDefault="00E32894" w:rsidP="00E32894">
      <w:pPr>
        <w:pStyle w:val="NormalWeb"/>
        <w:bidi/>
        <w:rPr>
          <w:rFonts w:ascii="Arial" w:hAnsi="Arial" w:cs="Arial"/>
          <w:rtl/>
        </w:rPr>
      </w:pPr>
      <w:r w:rsidRPr="00E32894">
        <w:rPr>
          <w:rFonts w:asciiTheme="minorBidi" w:hAnsiTheme="minorBidi" w:cstheme="minorBidi"/>
          <w:color w:val="222222"/>
          <w:rtl/>
        </w:rPr>
        <w:t xml:space="preserve">22.          </w:t>
      </w:r>
      <w:proofErr w:type="spellStart"/>
      <w:r w:rsidRPr="00E32894">
        <w:rPr>
          <w:rFonts w:asciiTheme="minorBidi" w:hAnsiTheme="minorBidi" w:cstheme="minorBidi"/>
          <w:color w:val="222222"/>
          <w:rtl/>
        </w:rPr>
        <w:t>טננבלאט</w:t>
      </w:r>
      <w:proofErr w:type="spellEnd"/>
      <w:r w:rsidRPr="00E32894">
        <w:rPr>
          <w:rFonts w:asciiTheme="minorBidi" w:hAnsiTheme="minorBidi" w:cstheme="minorBidi"/>
          <w:color w:val="222222"/>
          <w:rtl/>
        </w:rPr>
        <w:t>, מ"א, התלמוד הבבלי בהתהוותו ההיסטורית, תל-אביב 1972</w:t>
      </w:r>
      <w:r w:rsidRPr="00E32894">
        <w:rPr>
          <w:rFonts w:ascii="Arial" w:hAnsi="Arial" w:cs="Arial"/>
          <w:rtl/>
        </w:rPr>
        <w:t xml:space="preserve"> </w:t>
      </w:r>
    </w:p>
    <w:p w:rsidR="00E32894" w:rsidRPr="00E32894" w:rsidRDefault="00E32894" w:rsidP="00E32894">
      <w:pPr>
        <w:pStyle w:val="NormalWeb"/>
        <w:bidi/>
        <w:rPr>
          <w:rFonts w:asciiTheme="minorBidi" w:hAnsiTheme="minorBidi" w:cstheme="minorBidi"/>
          <w:color w:val="222222"/>
          <w:rtl/>
        </w:rPr>
      </w:pPr>
      <w:r w:rsidRPr="00E32894">
        <w:rPr>
          <w:rFonts w:ascii="Arial" w:hAnsi="Arial" w:cs="Arial" w:hint="cs"/>
          <w:rtl/>
        </w:rPr>
        <w:t xml:space="preserve">23. </w:t>
      </w:r>
      <w:r w:rsidRPr="00E32894">
        <w:rPr>
          <w:rFonts w:ascii="Arial" w:hAnsi="Arial" w:cs="Arial"/>
          <w:rtl/>
        </w:rPr>
        <w:tab/>
      </w:r>
      <w:r w:rsidRPr="00E32894">
        <w:rPr>
          <w:rFonts w:ascii="Arial" w:hAnsi="Arial" w:cs="Arial" w:hint="cs"/>
          <w:rtl/>
        </w:rPr>
        <w:t xml:space="preserve">   </w:t>
      </w:r>
      <w:r w:rsidRPr="00E32894">
        <w:rPr>
          <w:rFonts w:ascii="Arial" w:hAnsi="Arial" w:cs="Arial"/>
          <w:rtl/>
        </w:rPr>
        <w:t>כהן,</w:t>
      </w:r>
      <w:r w:rsidRPr="00E32894">
        <w:rPr>
          <w:rFonts w:ascii="Arial" w:hAnsi="Arial" w:cs="Arial" w:hint="cs"/>
          <w:rtl/>
        </w:rPr>
        <w:t xml:space="preserve"> א',</w:t>
      </w:r>
      <w:r w:rsidRPr="00E32894">
        <w:rPr>
          <w:rFonts w:ascii="Arial" w:hAnsi="Arial" w:cs="Arial"/>
          <w:rtl/>
        </w:rPr>
        <w:t xml:space="preserve"> "לאופייה של ההלכה </w:t>
      </w:r>
      <w:proofErr w:type="spellStart"/>
      <w:r w:rsidRPr="00E32894">
        <w:rPr>
          <w:rFonts w:ascii="Arial" w:hAnsi="Arial" w:cs="Arial"/>
          <w:rtl/>
        </w:rPr>
        <w:t>הסבוראית</w:t>
      </w:r>
      <w:proofErr w:type="spellEnd"/>
      <w:r w:rsidRPr="00E32894">
        <w:rPr>
          <w:rFonts w:ascii="Arial" w:hAnsi="Arial" w:cs="Arial"/>
          <w:rtl/>
        </w:rPr>
        <w:t>: סוגיית הבבלי ריש קידושין ומסורת הגאונים", דיני ישראל</w:t>
      </w:r>
      <w:r w:rsidR="00E021CE">
        <w:rPr>
          <w:rFonts w:ascii="Arial" w:hAnsi="Arial" w:cs="Arial" w:hint="cs"/>
          <w:rtl/>
        </w:rPr>
        <w:t>,</w:t>
      </w:r>
      <w:r w:rsidRPr="00E32894">
        <w:rPr>
          <w:rFonts w:ascii="Arial" w:hAnsi="Arial" w:cs="Arial"/>
          <w:rtl/>
        </w:rPr>
        <w:t xml:space="preserve"> כד (תשס"ז), עמ' 214-161</w:t>
      </w:r>
    </w:p>
    <w:p w:rsidR="00E32894" w:rsidRPr="00E32894" w:rsidRDefault="00E32894" w:rsidP="00E32894">
      <w:pPr>
        <w:pStyle w:val="NormalWeb"/>
        <w:bidi/>
        <w:rPr>
          <w:rFonts w:asciiTheme="minorBidi" w:hAnsiTheme="minorBidi" w:cstheme="minorBidi"/>
          <w:color w:val="222222"/>
          <w:rtl/>
        </w:rPr>
      </w:pPr>
      <w:r>
        <w:rPr>
          <w:rFonts w:asciiTheme="minorBidi" w:hAnsiTheme="minorBidi" w:cstheme="minorBidi" w:hint="cs"/>
          <w:color w:val="222222"/>
          <w:rtl/>
        </w:rPr>
        <w:t xml:space="preserve">24. </w:t>
      </w:r>
      <w:r w:rsidRPr="00E32894">
        <w:rPr>
          <w:rFonts w:asciiTheme="minorBidi" w:hAnsiTheme="minorBidi" w:cstheme="minorBidi"/>
          <w:color w:val="222222"/>
          <w:rtl/>
        </w:rPr>
        <w:t xml:space="preserve">          לוין, </w:t>
      </w:r>
      <w:proofErr w:type="spellStart"/>
      <w:r w:rsidRPr="00E32894">
        <w:rPr>
          <w:rFonts w:asciiTheme="minorBidi" w:hAnsiTheme="minorBidi" w:cstheme="minorBidi"/>
          <w:color w:val="222222"/>
          <w:rtl/>
        </w:rPr>
        <w:t>ב"מ</w:t>
      </w:r>
      <w:proofErr w:type="spellEnd"/>
      <w:r w:rsidRPr="00E32894">
        <w:rPr>
          <w:rFonts w:asciiTheme="minorBidi" w:hAnsiTheme="minorBidi" w:cstheme="minorBidi"/>
          <w:color w:val="222222"/>
          <w:rtl/>
        </w:rPr>
        <w:t xml:space="preserve">, רבנן </w:t>
      </w:r>
      <w:proofErr w:type="spellStart"/>
      <w:r w:rsidRPr="00E32894">
        <w:rPr>
          <w:rFonts w:asciiTheme="minorBidi" w:hAnsiTheme="minorBidi" w:cstheme="minorBidi"/>
          <w:color w:val="222222"/>
          <w:rtl/>
        </w:rPr>
        <w:t>סבוראי</w:t>
      </w:r>
      <w:proofErr w:type="spellEnd"/>
      <w:r w:rsidRPr="00E32894">
        <w:rPr>
          <w:rFonts w:asciiTheme="minorBidi" w:hAnsiTheme="minorBidi" w:cstheme="minorBidi"/>
          <w:color w:val="222222"/>
          <w:rtl/>
        </w:rPr>
        <w:t xml:space="preserve"> ותלמודם, ירושלים תרצ"ז</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2</w:t>
      </w:r>
      <w:r>
        <w:rPr>
          <w:rFonts w:asciiTheme="minorBidi" w:hAnsiTheme="minorBidi" w:cstheme="minorBidi" w:hint="cs"/>
          <w:color w:val="222222"/>
          <w:rtl/>
        </w:rPr>
        <w:t xml:space="preserve">5. </w:t>
      </w:r>
      <w:r w:rsidR="00E32894" w:rsidRPr="00E32894">
        <w:rPr>
          <w:rFonts w:asciiTheme="minorBidi" w:hAnsiTheme="minorBidi" w:cstheme="minorBidi"/>
          <w:color w:val="222222"/>
          <w:rtl/>
        </w:rPr>
        <w:t>         ליברמן, ש', יוונית ויוונות בארץ-ישראל, ירושלים תשמ"ד</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2</w:t>
      </w:r>
      <w:r>
        <w:rPr>
          <w:rFonts w:asciiTheme="minorBidi" w:hAnsiTheme="minorBidi" w:cstheme="minorBidi" w:hint="cs"/>
          <w:color w:val="222222"/>
          <w:rtl/>
        </w:rPr>
        <w:t xml:space="preserve">6. </w:t>
      </w:r>
      <w:r w:rsidR="00E32894" w:rsidRPr="00E32894">
        <w:rPr>
          <w:rFonts w:asciiTheme="minorBidi" w:hAnsiTheme="minorBidi" w:cstheme="minorBidi"/>
          <w:color w:val="222222"/>
          <w:rtl/>
        </w:rPr>
        <w:t xml:space="preserve">         ליברמן, ש', על </w:t>
      </w:r>
      <w:proofErr w:type="spellStart"/>
      <w:r w:rsidR="00E32894" w:rsidRPr="00E32894">
        <w:rPr>
          <w:rFonts w:asciiTheme="minorBidi" w:hAnsiTheme="minorBidi" w:cstheme="minorBidi"/>
          <w:color w:val="222222"/>
          <w:rtl/>
        </w:rPr>
        <w:t>הירשלמי</w:t>
      </w:r>
      <w:proofErr w:type="spellEnd"/>
      <w:r w:rsidR="00E32894" w:rsidRPr="00E32894">
        <w:rPr>
          <w:rFonts w:asciiTheme="minorBidi" w:hAnsiTheme="minorBidi" w:cstheme="minorBidi"/>
          <w:color w:val="222222"/>
          <w:rtl/>
        </w:rPr>
        <w:t>, ירושלים תרפ"ט, עמ' 7-50</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2</w:t>
      </w:r>
      <w:r>
        <w:rPr>
          <w:rFonts w:asciiTheme="minorBidi" w:hAnsiTheme="minorBidi" w:cstheme="minorBidi" w:hint="cs"/>
          <w:color w:val="222222"/>
          <w:rtl/>
        </w:rPr>
        <w:t xml:space="preserve">7. </w:t>
      </w:r>
      <w:r w:rsidR="00E32894" w:rsidRPr="00E32894">
        <w:rPr>
          <w:rFonts w:asciiTheme="minorBidi" w:hAnsiTheme="minorBidi" w:cstheme="minorBidi"/>
          <w:color w:val="222222"/>
          <w:rtl/>
        </w:rPr>
        <w:t xml:space="preserve">         ליברמן, ש', תלמודה של </w:t>
      </w:r>
      <w:proofErr w:type="spellStart"/>
      <w:r w:rsidR="00E32894" w:rsidRPr="00E32894">
        <w:rPr>
          <w:rFonts w:asciiTheme="minorBidi" w:hAnsiTheme="minorBidi" w:cstheme="minorBidi"/>
          <w:color w:val="222222"/>
          <w:rtl/>
        </w:rPr>
        <w:t>קיסרין</w:t>
      </w:r>
      <w:proofErr w:type="spellEnd"/>
      <w:r w:rsidR="00E32894" w:rsidRPr="00E32894">
        <w:rPr>
          <w:rFonts w:asciiTheme="minorBidi" w:hAnsiTheme="minorBidi" w:cstheme="minorBidi"/>
          <w:color w:val="222222"/>
          <w:rtl/>
        </w:rPr>
        <w:t>, ירושלים תרצ"א</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2</w:t>
      </w:r>
      <w:r>
        <w:rPr>
          <w:rFonts w:asciiTheme="minorBidi" w:hAnsiTheme="minorBidi" w:cstheme="minorBidi" w:hint="cs"/>
          <w:color w:val="222222"/>
          <w:rtl/>
        </w:rPr>
        <w:t xml:space="preserve">8. </w:t>
      </w:r>
      <w:r w:rsidR="00E32894" w:rsidRPr="00E32894">
        <w:rPr>
          <w:rFonts w:asciiTheme="minorBidi" w:hAnsiTheme="minorBidi" w:cstheme="minorBidi"/>
          <w:color w:val="222222"/>
          <w:rtl/>
        </w:rPr>
        <w:t xml:space="preserve">         </w:t>
      </w:r>
      <w:proofErr w:type="spellStart"/>
      <w:r w:rsidR="00E32894" w:rsidRPr="00E32894">
        <w:rPr>
          <w:rFonts w:asciiTheme="minorBidi" w:hAnsiTheme="minorBidi" w:cstheme="minorBidi"/>
          <w:color w:val="222222"/>
          <w:rtl/>
        </w:rPr>
        <w:t>מוסקוביץ</w:t>
      </w:r>
      <w:proofErr w:type="spellEnd"/>
      <w:r w:rsidR="00E32894" w:rsidRPr="00E32894">
        <w:rPr>
          <w:rFonts w:asciiTheme="minorBidi" w:hAnsiTheme="minorBidi" w:cstheme="minorBidi"/>
          <w:color w:val="222222"/>
          <w:rtl/>
        </w:rPr>
        <w:t>, ל', "סוגיות מוחלפות בירושלמי", תרביץ ס (תשנ"א), עמ' 19–66</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2</w:t>
      </w:r>
      <w:r>
        <w:rPr>
          <w:rFonts w:asciiTheme="minorBidi" w:hAnsiTheme="minorBidi" w:cstheme="minorBidi" w:hint="cs"/>
          <w:color w:val="222222"/>
          <w:rtl/>
        </w:rPr>
        <w:t xml:space="preserve">9. </w:t>
      </w:r>
      <w:r w:rsidR="00E32894" w:rsidRPr="00E32894">
        <w:rPr>
          <w:rFonts w:asciiTheme="minorBidi" w:hAnsiTheme="minorBidi" w:cstheme="minorBidi"/>
          <w:color w:val="222222"/>
          <w:rtl/>
        </w:rPr>
        <w:t xml:space="preserve">         </w:t>
      </w:r>
      <w:proofErr w:type="spellStart"/>
      <w:r w:rsidR="00E32894" w:rsidRPr="00E32894">
        <w:rPr>
          <w:rFonts w:asciiTheme="minorBidi" w:hAnsiTheme="minorBidi" w:cstheme="minorBidi"/>
          <w:color w:val="222222"/>
          <w:rtl/>
        </w:rPr>
        <w:t>מוסקוביץ</w:t>
      </w:r>
      <w:proofErr w:type="spellEnd"/>
      <w:r w:rsidR="00E32894" w:rsidRPr="00E32894">
        <w:rPr>
          <w:rFonts w:asciiTheme="minorBidi" w:hAnsiTheme="minorBidi" w:cstheme="minorBidi"/>
          <w:color w:val="222222"/>
          <w:rtl/>
        </w:rPr>
        <w:t>, ל', "סוגיות מקבילות ומסורת-נוסח הירושלמי", תרביץ ס (תשנ"א), עמ' 523–549</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hint="cs"/>
          <w:color w:val="222222"/>
          <w:rtl/>
        </w:rPr>
        <w:t xml:space="preserve">30. </w:t>
      </w:r>
      <w:r w:rsidR="00E32894" w:rsidRPr="00E32894">
        <w:rPr>
          <w:rFonts w:asciiTheme="minorBidi" w:hAnsiTheme="minorBidi" w:cstheme="minorBidi"/>
          <w:color w:val="222222"/>
          <w:rtl/>
        </w:rPr>
        <w:t>         </w:t>
      </w:r>
      <w:proofErr w:type="spellStart"/>
      <w:r w:rsidR="00E32894" w:rsidRPr="00E32894">
        <w:rPr>
          <w:rFonts w:asciiTheme="minorBidi" w:hAnsiTheme="minorBidi" w:cstheme="minorBidi"/>
          <w:color w:val="222222"/>
          <w:rtl/>
        </w:rPr>
        <w:t>מוסקוביץ</w:t>
      </w:r>
      <w:proofErr w:type="spellEnd"/>
      <w:r w:rsidR="00E32894" w:rsidRPr="00E32894">
        <w:rPr>
          <w:rFonts w:asciiTheme="minorBidi" w:hAnsiTheme="minorBidi" w:cstheme="minorBidi"/>
          <w:color w:val="222222"/>
          <w:rtl/>
        </w:rPr>
        <w:t>. ל', הטרמינולוגיה של הירושלמי: המונחים העיקריים, ירושלים 2009</w:t>
      </w:r>
    </w:p>
    <w:p w:rsidR="00E32894" w:rsidRPr="00E021CE"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3</w:t>
      </w:r>
      <w:r>
        <w:rPr>
          <w:rFonts w:asciiTheme="minorBidi" w:hAnsiTheme="minorBidi" w:cstheme="minorBidi" w:hint="cs"/>
          <w:color w:val="222222"/>
          <w:rtl/>
        </w:rPr>
        <w:t>1.</w:t>
      </w:r>
      <w:r w:rsidR="00E32894" w:rsidRPr="00E32894">
        <w:rPr>
          <w:rFonts w:asciiTheme="minorBidi" w:hAnsiTheme="minorBidi" w:cstheme="minorBidi"/>
          <w:color w:val="222222"/>
          <w:rtl/>
        </w:rPr>
        <w:t xml:space="preserve">         </w:t>
      </w:r>
      <w:proofErr w:type="spellStart"/>
      <w:r w:rsidR="00E32894" w:rsidRPr="00E32894">
        <w:rPr>
          <w:rFonts w:asciiTheme="minorBidi" w:hAnsiTheme="minorBidi" w:cstheme="minorBidi"/>
          <w:color w:val="222222"/>
          <w:rtl/>
        </w:rPr>
        <w:t>מוסקוביץ</w:t>
      </w:r>
      <w:proofErr w:type="spellEnd"/>
      <w:r w:rsidR="00E32894" w:rsidRPr="00E32894">
        <w:rPr>
          <w:rFonts w:asciiTheme="minorBidi" w:hAnsiTheme="minorBidi" w:cstheme="minorBidi"/>
          <w:color w:val="222222"/>
          <w:rtl/>
        </w:rPr>
        <w:t>, ל', 'עוד על "הברייתות החסרות" בירושלמי',</w:t>
      </w:r>
      <w:r w:rsidR="00E32894" w:rsidRPr="00E32894">
        <w:rPr>
          <w:rStyle w:val="apple-converted-space"/>
          <w:rFonts w:asciiTheme="minorBidi" w:hAnsiTheme="minorBidi" w:cstheme="minorBidi"/>
          <w:color w:val="222222"/>
          <w:rtl/>
        </w:rPr>
        <w:t> </w:t>
      </w:r>
      <w:r w:rsidR="00E32894" w:rsidRPr="00E32894">
        <w:rPr>
          <w:rStyle w:val="ac"/>
          <w:rFonts w:asciiTheme="minorBidi" w:hAnsiTheme="minorBidi" w:cstheme="minorBidi"/>
          <w:color w:val="222222"/>
        </w:rPr>
        <w:t>PAAJR</w:t>
      </w:r>
      <w:r w:rsidR="00E32894" w:rsidRPr="00E32894">
        <w:rPr>
          <w:rStyle w:val="apple-converted-space"/>
          <w:rFonts w:asciiTheme="minorBidi" w:hAnsiTheme="minorBidi" w:cstheme="minorBidi"/>
          <w:color w:val="222222"/>
        </w:rPr>
        <w:t> </w:t>
      </w:r>
      <w:r w:rsidR="00E32894" w:rsidRPr="00E32894">
        <w:rPr>
          <w:rFonts w:asciiTheme="minorBidi" w:hAnsiTheme="minorBidi" w:cstheme="minorBidi"/>
          <w:color w:val="222222"/>
        </w:rPr>
        <w:t>61 (1995)</w:t>
      </w:r>
      <w:r w:rsidR="00E32894" w:rsidRPr="00E32894">
        <w:rPr>
          <w:rFonts w:asciiTheme="minorBidi" w:hAnsiTheme="minorBidi" w:cstheme="minorBidi"/>
          <w:color w:val="222222"/>
          <w:rtl/>
        </w:rPr>
        <w:t>, עמ' 1–21 (בחלק העברי)</w:t>
      </w:r>
    </w:p>
    <w:p w:rsidR="00E021CE" w:rsidRPr="00E021CE" w:rsidRDefault="00E021CE" w:rsidP="00E021CE">
      <w:pPr>
        <w:pStyle w:val="NormalWeb"/>
        <w:bidi/>
        <w:rPr>
          <w:rFonts w:asciiTheme="minorBidi" w:hAnsiTheme="minorBidi" w:cstheme="minorBidi"/>
          <w:color w:val="222222"/>
          <w:rtl/>
        </w:rPr>
      </w:pPr>
      <w:r>
        <w:rPr>
          <w:rFonts w:ascii="Arial" w:hAnsi="Arial" w:cs="Arial" w:hint="cs"/>
          <w:rtl/>
        </w:rPr>
        <w:t xml:space="preserve">32.         </w:t>
      </w:r>
      <w:r w:rsidRPr="00E021CE">
        <w:rPr>
          <w:rFonts w:ascii="Arial" w:hAnsi="Arial" w:cs="Arial"/>
          <w:rtl/>
        </w:rPr>
        <w:t>עמית,</w:t>
      </w:r>
      <w:r>
        <w:rPr>
          <w:rFonts w:ascii="Arial" w:hAnsi="Arial" w:cs="Arial" w:hint="cs"/>
          <w:rtl/>
        </w:rPr>
        <w:t xml:space="preserve"> א',</w:t>
      </w:r>
      <w:r w:rsidRPr="00E021CE">
        <w:rPr>
          <w:rFonts w:ascii="Arial" w:hAnsi="Arial" w:cs="Arial"/>
          <w:rtl/>
        </w:rPr>
        <w:t xml:space="preserve"> "מקומם של כתבי היד התימניים במסורת הנוסח של בבלי פסחים", </w:t>
      </w:r>
      <w:r w:rsidRPr="00E021CE">
        <w:rPr>
          <w:rFonts w:ascii="Arial" w:hAnsi="Arial" w:cs="Arial"/>
          <w:i/>
          <w:iCs/>
        </w:rPr>
        <w:t>Hebrew Union College Annual</w:t>
      </w:r>
      <w:r w:rsidRPr="00E021CE">
        <w:rPr>
          <w:rFonts w:ascii="Arial" w:hAnsi="Arial" w:cs="Arial"/>
          <w:rtl/>
        </w:rPr>
        <w:t>, 73 (2002), עמ' לא-עז</w:t>
      </w:r>
    </w:p>
    <w:p w:rsidR="00E32894" w:rsidRPr="00E32894" w:rsidRDefault="00E021CE" w:rsidP="00E021CE">
      <w:pPr>
        <w:pStyle w:val="NormalWeb"/>
        <w:bidi/>
        <w:rPr>
          <w:rFonts w:asciiTheme="minorBidi" w:hAnsiTheme="minorBidi" w:cstheme="minorBidi"/>
          <w:color w:val="222222"/>
          <w:rtl/>
        </w:rPr>
      </w:pPr>
      <w:r>
        <w:rPr>
          <w:rFonts w:asciiTheme="minorBidi" w:hAnsiTheme="minorBidi" w:cstheme="minorBidi"/>
          <w:color w:val="222222"/>
          <w:rtl/>
        </w:rPr>
        <w:lastRenderedPageBreak/>
        <w:t>3</w:t>
      </w:r>
      <w:r>
        <w:rPr>
          <w:rFonts w:asciiTheme="minorBidi" w:hAnsiTheme="minorBidi" w:cstheme="minorBidi" w:hint="cs"/>
          <w:color w:val="222222"/>
          <w:rtl/>
        </w:rPr>
        <w:t xml:space="preserve">3. </w:t>
      </w:r>
      <w:r w:rsidR="00E32894" w:rsidRPr="00E32894">
        <w:rPr>
          <w:rFonts w:asciiTheme="minorBidi" w:hAnsiTheme="minorBidi" w:cstheme="minorBidi"/>
          <w:color w:val="222222"/>
          <w:rtl/>
        </w:rPr>
        <w:t>        עס</w:t>
      </w:r>
      <w:r w:rsidR="00E32894" w:rsidRPr="00E32894">
        <w:rPr>
          <w:rFonts w:asciiTheme="minorBidi" w:hAnsiTheme="minorBidi" w:cstheme="minorBidi"/>
          <w:color w:val="000000"/>
          <w:rtl/>
        </w:rPr>
        <w:t>יס, מ', אוצר לשונות ירושלמיים : מונחים, ביטויים ולשונות בפיהם של האמוראים בתלמוד הירושלמי, ירושלים 2010</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3</w:t>
      </w:r>
      <w:r>
        <w:rPr>
          <w:rFonts w:asciiTheme="minorBidi" w:hAnsiTheme="minorBidi" w:cstheme="minorBidi" w:hint="cs"/>
          <w:color w:val="222222"/>
          <w:rtl/>
        </w:rPr>
        <w:t>4.</w:t>
      </w:r>
      <w:r w:rsidR="00E32894" w:rsidRPr="00E32894">
        <w:rPr>
          <w:rFonts w:asciiTheme="minorBidi" w:hAnsiTheme="minorBidi" w:cstheme="minorBidi"/>
          <w:color w:val="222222"/>
          <w:rtl/>
        </w:rPr>
        <w:t>          פרידמן, ש"י, "לאילן-היוחסין של נוסחי בבא מציעא", מחקרים בספרות התלמודית, ירושלים תשמ"ג, עמ' 93-147</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3</w:t>
      </w:r>
      <w:r>
        <w:rPr>
          <w:rFonts w:asciiTheme="minorBidi" w:hAnsiTheme="minorBidi" w:cstheme="minorBidi" w:hint="cs"/>
          <w:color w:val="222222"/>
          <w:rtl/>
        </w:rPr>
        <w:t>5.</w:t>
      </w:r>
      <w:r w:rsidR="00E32894" w:rsidRPr="00E32894">
        <w:rPr>
          <w:rFonts w:asciiTheme="minorBidi" w:hAnsiTheme="minorBidi" w:cstheme="minorBidi"/>
          <w:color w:val="222222"/>
          <w:rtl/>
        </w:rPr>
        <w:t xml:space="preserve">          פרידמן, ש"י, "להתהוות שינויי </w:t>
      </w:r>
      <w:proofErr w:type="spellStart"/>
      <w:r w:rsidR="00E32894" w:rsidRPr="00E32894">
        <w:rPr>
          <w:rFonts w:asciiTheme="minorBidi" w:hAnsiTheme="minorBidi" w:cstheme="minorBidi"/>
          <w:color w:val="222222"/>
          <w:rtl/>
        </w:rPr>
        <w:t>הגירסאות</w:t>
      </w:r>
      <w:proofErr w:type="spellEnd"/>
      <w:r w:rsidR="00E32894" w:rsidRPr="00E32894">
        <w:rPr>
          <w:rFonts w:asciiTheme="minorBidi" w:hAnsiTheme="minorBidi" w:cstheme="minorBidi"/>
          <w:color w:val="222222"/>
          <w:rtl/>
        </w:rPr>
        <w:t xml:space="preserve"> בתלמוד הבבלי", </w:t>
      </w:r>
      <w:proofErr w:type="spellStart"/>
      <w:r w:rsidR="00E32894" w:rsidRPr="00E32894">
        <w:rPr>
          <w:rFonts w:asciiTheme="minorBidi" w:hAnsiTheme="minorBidi" w:cstheme="minorBidi"/>
          <w:color w:val="222222"/>
          <w:rtl/>
        </w:rPr>
        <w:t>סידרא</w:t>
      </w:r>
      <w:proofErr w:type="spellEnd"/>
      <w:r w:rsidR="00E32894" w:rsidRPr="00E32894">
        <w:rPr>
          <w:rFonts w:asciiTheme="minorBidi" w:hAnsiTheme="minorBidi" w:cstheme="minorBidi"/>
          <w:color w:val="222222"/>
          <w:rtl/>
        </w:rPr>
        <w:t>, ז (תשנ"א), 67-102</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3</w:t>
      </w:r>
      <w:r>
        <w:rPr>
          <w:rFonts w:asciiTheme="minorBidi" w:hAnsiTheme="minorBidi" w:cstheme="minorBidi" w:hint="cs"/>
          <w:color w:val="222222"/>
          <w:rtl/>
        </w:rPr>
        <w:t>6.</w:t>
      </w:r>
      <w:r w:rsidR="00E32894" w:rsidRPr="00E32894">
        <w:rPr>
          <w:rFonts w:asciiTheme="minorBidi" w:hAnsiTheme="minorBidi" w:cstheme="minorBidi"/>
          <w:color w:val="222222"/>
          <w:rtl/>
        </w:rPr>
        <w:t xml:space="preserve">          פרידמן, ש"י, "פרק </w:t>
      </w:r>
      <w:proofErr w:type="spellStart"/>
      <w:r w:rsidR="00E32894" w:rsidRPr="00E32894">
        <w:rPr>
          <w:rFonts w:asciiTheme="minorBidi" w:hAnsiTheme="minorBidi" w:cstheme="minorBidi"/>
          <w:color w:val="222222"/>
          <w:rtl/>
        </w:rPr>
        <w:t>האשה</w:t>
      </w:r>
      <w:proofErr w:type="spellEnd"/>
      <w:r w:rsidR="00E32894" w:rsidRPr="00E32894">
        <w:rPr>
          <w:rFonts w:asciiTheme="minorBidi" w:hAnsiTheme="minorBidi" w:cstheme="minorBidi"/>
          <w:color w:val="222222"/>
          <w:rtl/>
        </w:rPr>
        <w:t xml:space="preserve"> רבה בבבלי, בצירוף מבוא כללי על דרך חקר </w:t>
      </w:r>
      <w:proofErr w:type="spellStart"/>
      <w:r w:rsidR="00E32894" w:rsidRPr="00E32894">
        <w:rPr>
          <w:rFonts w:asciiTheme="minorBidi" w:hAnsiTheme="minorBidi" w:cstheme="minorBidi"/>
          <w:color w:val="222222"/>
          <w:rtl/>
        </w:rPr>
        <w:t>הסוגיא</w:t>
      </w:r>
      <w:proofErr w:type="spellEnd"/>
      <w:r w:rsidR="00E32894" w:rsidRPr="00E32894">
        <w:rPr>
          <w:rFonts w:asciiTheme="minorBidi" w:hAnsiTheme="minorBidi" w:cstheme="minorBidi"/>
          <w:color w:val="222222"/>
          <w:rtl/>
        </w:rPr>
        <w:t>", מחקרים ומקורות, א (תשל"ח), עמ' 284-308</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3</w:t>
      </w:r>
      <w:r>
        <w:rPr>
          <w:rFonts w:asciiTheme="minorBidi" w:hAnsiTheme="minorBidi" w:cstheme="minorBidi" w:hint="cs"/>
          <w:color w:val="222222"/>
          <w:rtl/>
        </w:rPr>
        <w:t>7.</w:t>
      </w:r>
      <w:r w:rsidR="00E32894" w:rsidRPr="00E32894">
        <w:rPr>
          <w:rFonts w:asciiTheme="minorBidi" w:hAnsiTheme="minorBidi" w:cstheme="minorBidi"/>
          <w:color w:val="222222"/>
          <w:rtl/>
        </w:rPr>
        <w:t>          פרידמן, ש"י, תלמוד ערוך, הנוסח, ירושלים תשנ"ז</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3</w:t>
      </w:r>
      <w:r>
        <w:rPr>
          <w:rFonts w:asciiTheme="minorBidi" w:hAnsiTheme="minorBidi" w:cstheme="minorBidi" w:hint="cs"/>
          <w:color w:val="222222"/>
          <w:rtl/>
        </w:rPr>
        <w:t>8.</w:t>
      </w:r>
      <w:r w:rsidR="00E32894" w:rsidRPr="00E32894">
        <w:rPr>
          <w:rFonts w:asciiTheme="minorBidi" w:hAnsiTheme="minorBidi" w:cstheme="minorBidi"/>
          <w:color w:val="222222"/>
          <w:rtl/>
        </w:rPr>
        <w:t>          פרנקל, י', דרכי האגדה והמדרש, גבעתיים תשנ"א</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3</w:t>
      </w:r>
      <w:r>
        <w:rPr>
          <w:rFonts w:asciiTheme="minorBidi" w:hAnsiTheme="minorBidi" w:cstheme="minorBidi" w:hint="cs"/>
          <w:color w:val="222222"/>
          <w:rtl/>
        </w:rPr>
        <w:t>9.</w:t>
      </w:r>
      <w:r w:rsidR="00E32894" w:rsidRPr="00E32894">
        <w:rPr>
          <w:rFonts w:asciiTheme="minorBidi" w:hAnsiTheme="minorBidi" w:cstheme="minorBidi"/>
          <w:color w:val="222222"/>
          <w:rtl/>
        </w:rPr>
        <w:t>          רוזנטל, ד', ” עריכות קדומות המשוקעות בתלמוד הבבלי", מחקרי תלמוד, א (</w:t>
      </w:r>
      <w:proofErr w:type="spellStart"/>
      <w:r w:rsidR="00E32894" w:rsidRPr="00E32894">
        <w:rPr>
          <w:rFonts w:asciiTheme="minorBidi" w:hAnsiTheme="minorBidi" w:cstheme="minorBidi"/>
          <w:color w:val="222222"/>
          <w:rtl/>
        </w:rPr>
        <w:t>תשן</w:t>
      </w:r>
      <w:proofErr w:type="spellEnd"/>
      <w:r w:rsidR="00E32894" w:rsidRPr="00E32894">
        <w:rPr>
          <w:rFonts w:asciiTheme="minorBidi" w:hAnsiTheme="minorBidi" w:cstheme="minorBidi"/>
          <w:color w:val="222222"/>
          <w:rtl/>
        </w:rPr>
        <w:t>), עמ' 155-204</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hint="cs"/>
          <w:color w:val="222222"/>
          <w:rtl/>
        </w:rPr>
        <w:t>40.</w:t>
      </w:r>
      <w:r w:rsidR="00E32894" w:rsidRPr="00E32894">
        <w:rPr>
          <w:rFonts w:asciiTheme="minorBidi" w:hAnsiTheme="minorBidi" w:cstheme="minorBidi"/>
          <w:color w:val="222222"/>
          <w:rtl/>
        </w:rPr>
        <w:t>          רוזנטל, ד', " מסורות ארץ-ישראליות ודרכן לבבל", קתדרה, 92 (</w:t>
      </w:r>
      <w:proofErr w:type="spellStart"/>
      <w:r w:rsidR="00E32894" w:rsidRPr="00E32894">
        <w:rPr>
          <w:rFonts w:asciiTheme="minorBidi" w:hAnsiTheme="minorBidi" w:cstheme="minorBidi"/>
          <w:color w:val="222222"/>
          <w:rtl/>
        </w:rPr>
        <w:t>תשנט</w:t>
      </w:r>
      <w:proofErr w:type="spellEnd"/>
      <w:r w:rsidR="00E32894" w:rsidRPr="00E32894">
        <w:rPr>
          <w:rFonts w:asciiTheme="minorBidi" w:hAnsiTheme="minorBidi" w:cstheme="minorBidi"/>
          <w:color w:val="222222"/>
          <w:rtl/>
        </w:rPr>
        <w:t>), עמ' 7-48</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hint="cs"/>
          <w:color w:val="222222"/>
          <w:rtl/>
        </w:rPr>
        <w:t>41.</w:t>
      </w:r>
      <w:r w:rsidR="00E32894" w:rsidRPr="00E32894">
        <w:rPr>
          <w:rFonts w:asciiTheme="minorBidi" w:hAnsiTheme="minorBidi" w:cstheme="minorBidi"/>
          <w:color w:val="222222"/>
          <w:rtl/>
        </w:rPr>
        <w:t>          רוזנטל, א"ש, "ללשונותיה של מסכת תמורה", תרביץ, נח (תשמ"ט), עמ' 317-356</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4</w:t>
      </w:r>
      <w:r>
        <w:rPr>
          <w:rFonts w:asciiTheme="minorBidi" w:hAnsiTheme="minorBidi" w:cstheme="minorBidi" w:hint="cs"/>
          <w:color w:val="222222"/>
          <w:rtl/>
        </w:rPr>
        <w:t>2.</w:t>
      </w:r>
      <w:r w:rsidR="00E32894" w:rsidRPr="00E32894">
        <w:rPr>
          <w:rFonts w:asciiTheme="minorBidi" w:hAnsiTheme="minorBidi" w:cstheme="minorBidi"/>
          <w:color w:val="222222"/>
          <w:rtl/>
        </w:rPr>
        <w:t>          רוזנטל, א"ש, "המורה",</w:t>
      </w:r>
      <w:r w:rsidR="00E32894" w:rsidRPr="00E32894">
        <w:rPr>
          <w:rStyle w:val="apple-converted-space"/>
          <w:rFonts w:asciiTheme="minorBidi" w:hAnsiTheme="minorBidi" w:cstheme="minorBidi"/>
          <w:color w:val="222222"/>
          <w:rtl/>
        </w:rPr>
        <w:t> </w:t>
      </w:r>
      <w:r w:rsidR="00E32894" w:rsidRPr="00E32894">
        <w:rPr>
          <w:rFonts w:asciiTheme="minorBidi" w:hAnsiTheme="minorBidi" w:cstheme="minorBidi"/>
          <w:color w:val="222222"/>
        </w:rPr>
        <w:t>PAAJR</w:t>
      </w:r>
      <w:r w:rsidR="00E32894" w:rsidRPr="00E32894">
        <w:rPr>
          <w:rFonts w:asciiTheme="minorBidi" w:hAnsiTheme="minorBidi" w:cstheme="minorBidi"/>
          <w:color w:val="222222"/>
          <w:rtl/>
        </w:rPr>
        <w:t>, 31 (1963), עמ' א-</w:t>
      </w:r>
      <w:proofErr w:type="spellStart"/>
      <w:r w:rsidR="00E32894" w:rsidRPr="00E32894">
        <w:rPr>
          <w:rFonts w:asciiTheme="minorBidi" w:hAnsiTheme="minorBidi" w:cstheme="minorBidi"/>
          <w:color w:val="222222"/>
          <w:rtl/>
        </w:rPr>
        <w:t>עא</w:t>
      </w:r>
      <w:proofErr w:type="spellEnd"/>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4</w:t>
      </w:r>
      <w:r>
        <w:rPr>
          <w:rFonts w:asciiTheme="minorBidi" w:hAnsiTheme="minorBidi" w:cstheme="minorBidi" w:hint="cs"/>
          <w:color w:val="222222"/>
          <w:rtl/>
        </w:rPr>
        <w:t>3.</w:t>
      </w:r>
      <w:r w:rsidR="00E32894" w:rsidRPr="00E32894">
        <w:rPr>
          <w:rFonts w:asciiTheme="minorBidi" w:hAnsiTheme="minorBidi" w:cstheme="minorBidi"/>
          <w:color w:val="222222"/>
          <w:rtl/>
        </w:rPr>
        <w:t xml:space="preserve">          שפיגל, </w:t>
      </w:r>
      <w:proofErr w:type="spellStart"/>
      <w:r w:rsidR="00E32894" w:rsidRPr="00E32894">
        <w:rPr>
          <w:rFonts w:asciiTheme="minorBidi" w:hAnsiTheme="minorBidi" w:cstheme="minorBidi"/>
          <w:color w:val="222222"/>
          <w:rtl/>
        </w:rPr>
        <w:t>י"ש</w:t>
      </w:r>
      <w:proofErr w:type="spellEnd"/>
      <w:r w:rsidR="00E32894" w:rsidRPr="00E32894">
        <w:rPr>
          <w:rFonts w:asciiTheme="minorBidi" w:hAnsiTheme="minorBidi" w:cstheme="minorBidi"/>
          <w:color w:val="222222"/>
          <w:rtl/>
        </w:rPr>
        <w:t>, "לשונות פירוש והוספות מאוחרות בתלמוד הבבלי", תעודה, ג (תשמ"ג), 91-112</w:t>
      </w:r>
    </w:p>
    <w:p w:rsidR="00E32894" w:rsidRPr="00E32894" w:rsidRDefault="00E021CE" w:rsidP="00E32894">
      <w:pPr>
        <w:pStyle w:val="NormalWeb"/>
        <w:bidi/>
        <w:rPr>
          <w:rFonts w:asciiTheme="minorBidi" w:hAnsiTheme="minorBidi" w:cstheme="minorBidi"/>
          <w:color w:val="222222"/>
          <w:rtl/>
        </w:rPr>
      </w:pPr>
      <w:r>
        <w:rPr>
          <w:rFonts w:asciiTheme="minorBidi" w:hAnsiTheme="minorBidi" w:cstheme="minorBidi"/>
          <w:color w:val="222222"/>
          <w:rtl/>
        </w:rPr>
        <w:t>4</w:t>
      </w:r>
      <w:r>
        <w:rPr>
          <w:rFonts w:asciiTheme="minorBidi" w:hAnsiTheme="minorBidi" w:cstheme="minorBidi" w:hint="cs"/>
          <w:color w:val="222222"/>
          <w:rtl/>
        </w:rPr>
        <w:t>4.</w:t>
      </w:r>
      <w:r w:rsidR="00E32894" w:rsidRPr="00E32894">
        <w:rPr>
          <w:rFonts w:asciiTheme="minorBidi" w:hAnsiTheme="minorBidi" w:cstheme="minorBidi"/>
          <w:color w:val="222222"/>
          <w:rtl/>
        </w:rPr>
        <w:t>          שפרבר, ד', "מחקרים בכרונולוגיה תלמודית – א'", מכתם לדוד (עורכים י"ד גילת וא' שטרן), רמת-גן תשל"ח, עמ' 77-85</w:t>
      </w:r>
    </w:p>
    <w:p w:rsidR="00E32894" w:rsidRPr="00E32894" w:rsidRDefault="00E021CE" w:rsidP="00E32894">
      <w:pPr>
        <w:pStyle w:val="NormalWeb"/>
        <w:ind w:left="392"/>
        <w:rPr>
          <w:rFonts w:asciiTheme="minorBidi" w:hAnsiTheme="minorBidi" w:cstheme="minorBidi"/>
          <w:color w:val="222222"/>
          <w:rtl/>
        </w:rPr>
      </w:pPr>
      <w:r>
        <w:rPr>
          <w:rFonts w:asciiTheme="minorBidi" w:hAnsiTheme="minorBidi" w:cstheme="minorBidi"/>
          <w:color w:val="222222"/>
        </w:rPr>
        <w:t>45</w:t>
      </w:r>
      <w:r w:rsidR="00E32894" w:rsidRPr="00E32894">
        <w:rPr>
          <w:rFonts w:asciiTheme="minorBidi" w:hAnsiTheme="minorBidi" w:cstheme="minorBidi"/>
          <w:color w:val="222222"/>
        </w:rPr>
        <w:t>.       Elman, Y., “The world of the "</w:t>
      </w:r>
      <w:proofErr w:type="spellStart"/>
      <w:r w:rsidR="00E32894" w:rsidRPr="00E32894">
        <w:rPr>
          <w:rFonts w:asciiTheme="minorBidi" w:hAnsiTheme="minorBidi" w:cstheme="minorBidi"/>
          <w:color w:val="222222"/>
        </w:rPr>
        <w:t>Sabboraim</w:t>
      </w:r>
      <w:proofErr w:type="spellEnd"/>
      <w:proofErr w:type="gramStart"/>
      <w:r w:rsidR="00E32894" w:rsidRPr="00E32894">
        <w:rPr>
          <w:rFonts w:asciiTheme="minorBidi" w:hAnsiTheme="minorBidi" w:cstheme="minorBidi"/>
          <w:color w:val="222222"/>
        </w:rPr>
        <w:t>" :</w:t>
      </w:r>
      <w:proofErr w:type="gramEnd"/>
      <w:r w:rsidR="00E32894" w:rsidRPr="00E32894">
        <w:rPr>
          <w:rFonts w:asciiTheme="minorBidi" w:hAnsiTheme="minorBidi" w:cstheme="minorBidi"/>
          <w:color w:val="222222"/>
        </w:rPr>
        <w:t xml:space="preserve"> cultural aspects of post-</w:t>
      </w:r>
      <w:proofErr w:type="spellStart"/>
      <w:r w:rsidR="00E32894" w:rsidRPr="00E32894">
        <w:rPr>
          <w:rFonts w:asciiTheme="minorBidi" w:hAnsiTheme="minorBidi" w:cstheme="minorBidi"/>
          <w:color w:val="222222"/>
        </w:rPr>
        <w:t>redactional</w:t>
      </w:r>
      <w:proofErr w:type="spellEnd"/>
      <w:r w:rsidR="00E32894" w:rsidRPr="00E32894">
        <w:rPr>
          <w:rFonts w:asciiTheme="minorBidi" w:hAnsiTheme="minorBidi" w:cstheme="minorBidi"/>
          <w:color w:val="222222"/>
        </w:rPr>
        <w:t xml:space="preserve"> additions to the </w:t>
      </w:r>
      <w:proofErr w:type="spellStart"/>
      <w:r w:rsidR="00E32894" w:rsidRPr="00E32894">
        <w:rPr>
          <w:rFonts w:asciiTheme="minorBidi" w:hAnsiTheme="minorBidi" w:cstheme="minorBidi"/>
          <w:color w:val="222222"/>
        </w:rPr>
        <w:t>Bavli</w:t>
      </w:r>
      <w:proofErr w:type="spellEnd"/>
      <w:r w:rsidR="00E32894" w:rsidRPr="00E32894">
        <w:rPr>
          <w:rFonts w:asciiTheme="minorBidi" w:hAnsiTheme="minorBidi" w:cstheme="minorBidi"/>
          <w:color w:val="222222"/>
        </w:rPr>
        <w:t xml:space="preserve">”, Creation and Composition (ed. J. Rubenstein), </w:t>
      </w:r>
      <w:proofErr w:type="spellStart"/>
      <w:r w:rsidR="00E32894" w:rsidRPr="00E32894">
        <w:rPr>
          <w:rFonts w:asciiTheme="minorBidi" w:hAnsiTheme="minorBidi" w:cstheme="minorBidi"/>
          <w:color w:val="222222"/>
        </w:rPr>
        <w:t>Tübingen</w:t>
      </w:r>
      <w:proofErr w:type="spellEnd"/>
      <w:r w:rsidR="00E32894" w:rsidRPr="00E32894">
        <w:rPr>
          <w:rFonts w:asciiTheme="minorBidi" w:hAnsiTheme="minorBidi" w:cstheme="minorBidi"/>
          <w:color w:val="222222"/>
        </w:rPr>
        <w:t xml:space="preserve"> 2005, pp. 383-415</w:t>
      </w:r>
    </w:p>
    <w:p w:rsidR="00E32894" w:rsidRPr="00E32894" w:rsidRDefault="00E021CE" w:rsidP="00E32894">
      <w:pPr>
        <w:pStyle w:val="NormalWeb"/>
        <w:ind w:left="392"/>
        <w:rPr>
          <w:rFonts w:asciiTheme="minorBidi" w:hAnsiTheme="minorBidi" w:cstheme="minorBidi"/>
          <w:color w:val="222222"/>
        </w:rPr>
      </w:pPr>
      <w:r>
        <w:rPr>
          <w:rFonts w:asciiTheme="minorBidi" w:hAnsiTheme="minorBidi" w:cstheme="minorBidi"/>
          <w:color w:val="222222"/>
        </w:rPr>
        <w:t>46</w:t>
      </w:r>
      <w:r w:rsidR="00E32894" w:rsidRPr="00E32894">
        <w:rPr>
          <w:rFonts w:asciiTheme="minorBidi" w:hAnsiTheme="minorBidi" w:cstheme="minorBidi"/>
          <w:color w:val="222222"/>
        </w:rPr>
        <w:t xml:space="preserve">.       Elman, Y., “Middle Persian culture and Babylonian </w:t>
      </w:r>
      <w:proofErr w:type="gramStart"/>
      <w:r w:rsidR="00E32894" w:rsidRPr="00E32894">
        <w:rPr>
          <w:rFonts w:asciiTheme="minorBidi" w:hAnsiTheme="minorBidi" w:cstheme="minorBidi"/>
          <w:color w:val="222222"/>
        </w:rPr>
        <w:t>sages :</w:t>
      </w:r>
      <w:proofErr w:type="gramEnd"/>
      <w:r w:rsidR="00E32894" w:rsidRPr="00E32894">
        <w:rPr>
          <w:rFonts w:asciiTheme="minorBidi" w:hAnsiTheme="minorBidi" w:cstheme="minorBidi"/>
          <w:color w:val="222222"/>
        </w:rPr>
        <w:t xml:space="preserve"> accommodation and resistance in the shaping of rabbinic legal tradition”, The Cambridge Companion to the Talmud and Rabbinic Literature (ed. C. </w:t>
      </w:r>
      <w:proofErr w:type="spellStart"/>
      <w:r w:rsidR="00E32894" w:rsidRPr="00E32894">
        <w:rPr>
          <w:rFonts w:asciiTheme="minorBidi" w:hAnsiTheme="minorBidi" w:cstheme="minorBidi"/>
          <w:color w:val="222222"/>
        </w:rPr>
        <w:t>Fonrobert</w:t>
      </w:r>
      <w:proofErr w:type="spellEnd"/>
      <w:r w:rsidR="00E32894" w:rsidRPr="00E32894">
        <w:rPr>
          <w:rFonts w:asciiTheme="minorBidi" w:hAnsiTheme="minorBidi" w:cstheme="minorBidi"/>
          <w:color w:val="222222"/>
        </w:rPr>
        <w:t xml:space="preserve"> and M. </w:t>
      </w:r>
      <w:proofErr w:type="spellStart"/>
      <w:r w:rsidR="00E32894" w:rsidRPr="00E32894">
        <w:rPr>
          <w:rFonts w:asciiTheme="minorBidi" w:hAnsiTheme="minorBidi" w:cstheme="minorBidi"/>
          <w:color w:val="222222"/>
        </w:rPr>
        <w:t>Jaffee</w:t>
      </w:r>
      <w:proofErr w:type="spellEnd"/>
      <w:r w:rsidR="00E32894" w:rsidRPr="00E32894">
        <w:rPr>
          <w:rFonts w:asciiTheme="minorBidi" w:hAnsiTheme="minorBidi" w:cstheme="minorBidi"/>
          <w:color w:val="222222"/>
        </w:rPr>
        <w:t>), Cambridge 2007, pp. 165-197</w:t>
      </w:r>
    </w:p>
    <w:p w:rsidR="00E32894" w:rsidRPr="00E32894" w:rsidRDefault="00E021CE" w:rsidP="00E32894">
      <w:pPr>
        <w:pStyle w:val="NormalWeb"/>
        <w:ind w:left="392"/>
        <w:rPr>
          <w:rFonts w:asciiTheme="minorBidi" w:hAnsiTheme="minorBidi" w:cstheme="minorBidi"/>
          <w:color w:val="222222"/>
        </w:rPr>
      </w:pPr>
      <w:r>
        <w:rPr>
          <w:rFonts w:asciiTheme="minorBidi" w:hAnsiTheme="minorBidi" w:cstheme="minorBidi"/>
          <w:color w:val="222222"/>
        </w:rPr>
        <w:t>47</w:t>
      </w:r>
      <w:r w:rsidR="00E32894" w:rsidRPr="00E32894">
        <w:rPr>
          <w:rFonts w:asciiTheme="minorBidi" w:hAnsiTheme="minorBidi" w:cstheme="minorBidi"/>
          <w:color w:val="222222"/>
        </w:rPr>
        <w:t xml:space="preserve">.       Hauptman, J., “Development of the </w:t>
      </w:r>
      <w:proofErr w:type="spellStart"/>
      <w:r w:rsidR="00E32894" w:rsidRPr="00E32894">
        <w:rPr>
          <w:rFonts w:asciiTheme="minorBidi" w:hAnsiTheme="minorBidi" w:cstheme="minorBidi"/>
          <w:color w:val="222222"/>
        </w:rPr>
        <w:t>talmudic</w:t>
      </w:r>
      <w:proofErr w:type="spellEnd"/>
      <w:r w:rsidR="00E32894" w:rsidRPr="00E32894">
        <w:rPr>
          <w:rFonts w:asciiTheme="minorBidi" w:hAnsiTheme="minorBidi" w:cstheme="minorBidi"/>
          <w:color w:val="222222"/>
        </w:rPr>
        <w:t xml:space="preserve"> </w:t>
      </w:r>
      <w:proofErr w:type="spellStart"/>
      <w:r w:rsidR="00E32894" w:rsidRPr="00E32894">
        <w:rPr>
          <w:rFonts w:asciiTheme="minorBidi" w:hAnsiTheme="minorBidi" w:cstheme="minorBidi"/>
          <w:color w:val="222222"/>
        </w:rPr>
        <w:t>sugya</w:t>
      </w:r>
      <w:proofErr w:type="spellEnd"/>
      <w:r w:rsidR="00E32894" w:rsidRPr="00E32894">
        <w:rPr>
          <w:rFonts w:asciiTheme="minorBidi" w:hAnsiTheme="minorBidi" w:cstheme="minorBidi"/>
          <w:color w:val="222222"/>
        </w:rPr>
        <w:t xml:space="preserve"> by </w:t>
      </w:r>
      <w:proofErr w:type="spellStart"/>
      <w:r w:rsidR="00E32894" w:rsidRPr="00E32894">
        <w:rPr>
          <w:rFonts w:asciiTheme="minorBidi" w:hAnsiTheme="minorBidi" w:cstheme="minorBidi"/>
          <w:color w:val="222222"/>
        </w:rPr>
        <w:t>amoraic</w:t>
      </w:r>
      <w:proofErr w:type="spellEnd"/>
      <w:r w:rsidR="00E32894" w:rsidRPr="00E32894">
        <w:rPr>
          <w:rFonts w:asciiTheme="minorBidi" w:hAnsiTheme="minorBidi" w:cstheme="minorBidi"/>
          <w:color w:val="222222"/>
        </w:rPr>
        <w:t xml:space="preserve"> and post-</w:t>
      </w:r>
      <w:proofErr w:type="spellStart"/>
      <w:r w:rsidR="00E32894" w:rsidRPr="00E32894">
        <w:rPr>
          <w:rFonts w:asciiTheme="minorBidi" w:hAnsiTheme="minorBidi" w:cstheme="minorBidi"/>
          <w:color w:val="222222"/>
        </w:rPr>
        <w:t>amoraic</w:t>
      </w:r>
      <w:proofErr w:type="spellEnd"/>
      <w:r w:rsidR="00E32894" w:rsidRPr="00E32894">
        <w:rPr>
          <w:rFonts w:asciiTheme="minorBidi" w:hAnsiTheme="minorBidi" w:cstheme="minorBidi"/>
          <w:color w:val="222222"/>
        </w:rPr>
        <w:t xml:space="preserve"> amplification of a </w:t>
      </w:r>
      <w:proofErr w:type="spellStart"/>
      <w:r w:rsidR="00E32894" w:rsidRPr="00E32894">
        <w:rPr>
          <w:rFonts w:asciiTheme="minorBidi" w:hAnsiTheme="minorBidi" w:cstheme="minorBidi"/>
          <w:color w:val="222222"/>
        </w:rPr>
        <w:t>tannaitic</w:t>
      </w:r>
      <w:proofErr w:type="spellEnd"/>
      <w:r w:rsidR="00E32894" w:rsidRPr="00E32894">
        <w:rPr>
          <w:rFonts w:asciiTheme="minorBidi" w:hAnsiTheme="minorBidi" w:cstheme="minorBidi"/>
          <w:color w:val="222222"/>
        </w:rPr>
        <w:t xml:space="preserve"> proto-</w:t>
      </w:r>
      <w:proofErr w:type="spellStart"/>
      <w:r w:rsidR="00E32894" w:rsidRPr="00E32894">
        <w:rPr>
          <w:rFonts w:asciiTheme="minorBidi" w:hAnsiTheme="minorBidi" w:cstheme="minorBidi"/>
          <w:color w:val="222222"/>
        </w:rPr>
        <w:t>sugya</w:t>
      </w:r>
      <w:proofErr w:type="spellEnd"/>
      <w:r w:rsidR="00E32894" w:rsidRPr="00E32894">
        <w:rPr>
          <w:rFonts w:asciiTheme="minorBidi" w:hAnsiTheme="minorBidi" w:cstheme="minorBidi"/>
          <w:color w:val="222222"/>
        </w:rPr>
        <w:t>”, HUCA, 58 (1987), pp. 227-250</w:t>
      </w:r>
    </w:p>
    <w:p w:rsidR="00E32894" w:rsidRPr="00E32894" w:rsidRDefault="00E021CE" w:rsidP="00E32894">
      <w:pPr>
        <w:pStyle w:val="NormalWeb"/>
        <w:ind w:left="392"/>
        <w:rPr>
          <w:rFonts w:asciiTheme="minorBidi" w:hAnsiTheme="minorBidi" w:cstheme="minorBidi"/>
          <w:color w:val="222222"/>
        </w:rPr>
      </w:pPr>
      <w:r>
        <w:rPr>
          <w:rFonts w:asciiTheme="minorBidi" w:hAnsiTheme="minorBidi" w:cstheme="minorBidi"/>
          <w:color w:val="222222"/>
        </w:rPr>
        <w:t>48</w:t>
      </w:r>
      <w:r w:rsidR="00E32894" w:rsidRPr="00E32894">
        <w:rPr>
          <w:rFonts w:asciiTheme="minorBidi" w:hAnsiTheme="minorBidi" w:cstheme="minorBidi"/>
          <w:color w:val="222222"/>
        </w:rPr>
        <w:t xml:space="preserve">.       Hauptman, J., Development of the Talmudic </w:t>
      </w:r>
      <w:proofErr w:type="spellStart"/>
      <w:proofErr w:type="gramStart"/>
      <w:r w:rsidR="00E32894" w:rsidRPr="00E32894">
        <w:rPr>
          <w:rFonts w:asciiTheme="minorBidi" w:hAnsiTheme="minorBidi" w:cstheme="minorBidi"/>
          <w:color w:val="222222"/>
        </w:rPr>
        <w:t>sugya</w:t>
      </w:r>
      <w:proofErr w:type="spellEnd"/>
      <w:r w:rsidR="00E32894" w:rsidRPr="00E32894">
        <w:rPr>
          <w:rFonts w:asciiTheme="minorBidi" w:hAnsiTheme="minorBidi" w:cstheme="minorBidi"/>
          <w:color w:val="222222"/>
        </w:rPr>
        <w:t xml:space="preserve"> :</w:t>
      </w:r>
      <w:proofErr w:type="gramEnd"/>
      <w:r w:rsidR="00E32894" w:rsidRPr="00E32894">
        <w:rPr>
          <w:rFonts w:asciiTheme="minorBidi" w:hAnsiTheme="minorBidi" w:cstheme="minorBidi"/>
          <w:color w:val="222222"/>
        </w:rPr>
        <w:t xml:space="preserve"> relationship between </w:t>
      </w:r>
      <w:proofErr w:type="spellStart"/>
      <w:r w:rsidR="00E32894" w:rsidRPr="00E32894">
        <w:rPr>
          <w:rFonts w:asciiTheme="minorBidi" w:hAnsiTheme="minorBidi" w:cstheme="minorBidi"/>
          <w:color w:val="222222"/>
        </w:rPr>
        <w:t>Tannaitic</w:t>
      </w:r>
      <w:proofErr w:type="spellEnd"/>
      <w:r w:rsidR="00E32894" w:rsidRPr="00E32894">
        <w:rPr>
          <w:rFonts w:asciiTheme="minorBidi" w:hAnsiTheme="minorBidi" w:cstheme="minorBidi"/>
          <w:color w:val="222222"/>
        </w:rPr>
        <w:t xml:space="preserve"> and </w:t>
      </w:r>
      <w:proofErr w:type="spellStart"/>
      <w:r w:rsidR="00E32894" w:rsidRPr="00E32894">
        <w:rPr>
          <w:rFonts w:asciiTheme="minorBidi" w:hAnsiTheme="minorBidi" w:cstheme="minorBidi"/>
          <w:color w:val="222222"/>
        </w:rPr>
        <w:t>Amoraic</w:t>
      </w:r>
      <w:proofErr w:type="spellEnd"/>
      <w:r w:rsidR="00E32894" w:rsidRPr="00E32894">
        <w:rPr>
          <w:rFonts w:asciiTheme="minorBidi" w:hAnsiTheme="minorBidi" w:cstheme="minorBidi"/>
          <w:color w:val="222222"/>
        </w:rPr>
        <w:t xml:space="preserve"> sources, Lanham 1988</w:t>
      </w:r>
    </w:p>
    <w:p w:rsidR="00E32894" w:rsidRPr="00E32894" w:rsidRDefault="00E021CE" w:rsidP="00E32894">
      <w:pPr>
        <w:pStyle w:val="NormalWeb"/>
        <w:ind w:left="392"/>
        <w:rPr>
          <w:rFonts w:asciiTheme="minorBidi" w:hAnsiTheme="minorBidi" w:cstheme="minorBidi"/>
          <w:color w:val="222222"/>
        </w:rPr>
      </w:pPr>
      <w:r>
        <w:rPr>
          <w:rFonts w:asciiTheme="minorBidi" w:hAnsiTheme="minorBidi" w:cstheme="minorBidi"/>
          <w:color w:val="222222"/>
        </w:rPr>
        <w:lastRenderedPageBreak/>
        <w:t>49</w:t>
      </w:r>
      <w:r w:rsidR="00E32894" w:rsidRPr="00E32894">
        <w:rPr>
          <w:rFonts w:asciiTheme="minorBidi" w:hAnsiTheme="minorBidi" w:cstheme="minorBidi"/>
          <w:color w:val="222222"/>
        </w:rPr>
        <w:t xml:space="preserve">.       </w:t>
      </w:r>
      <w:proofErr w:type="spellStart"/>
      <w:r w:rsidR="00E32894" w:rsidRPr="00E32894">
        <w:rPr>
          <w:rFonts w:asciiTheme="minorBidi" w:hAnsiTheme="minorBidi" w:cstheme="minorBidi"/>
          <w:color w:val="222222"/>
        </w:rPr>
        <w:t>Kalmin</w:t>
      </w:r>
      <w:proofErr w:type="spellEnd"/>
      <w:r w:rsidR="00E32894" w:rsidRPr="00E32894">
        <w:rPr>
          <w:rFonts w:asciiTheme="minorBidi" w:hAnsiTheme="minorBidi" w:cstheme="minorBidi"/>
          <w:color w:val="222222"/>
        </w:rPr>
        <w:t xml:space="preserve">, R., The redaction of the Babylonian Talmud: </w:t>
      </w:r>
      <w:proofErr w:type="spellStart"/>
      <w:r w:rsidR="00E32894" w:rsidRPr="00E32894">
        <w:rPr>
          <w:rFonts w:asciiTheme="minorBidi" w:hAnsiTheme="minorBidi" w:cstheme="minorBidi"/>
          <w:color w:val="222222"/>
        </w:rPr>
        <w:t>Amoraic</w:t>
      </w:r>
      <w:proofErr w:type="spellEnd"/>
      <w:r w:rsidR="00E32894" w:rsidRPr="00E32894">
        <w:rPr>
          <w:rFonts w:asciiTheme="minorBidi" w:hAnsiTheme="minorBidi" w:cstheme="minorBidi"/>
          <w:color w:val="222222"/>
        </w:rPr>
        <w:t xml:space="preserve"> or </w:t>
      </w:r>
      <w:proofErr w:type="spellStart"/>
      <w:proofErr w:type="gramStart"/>
      <w:r w:rsidR="00E32894" w:rsidRPr="00E32894">
        <w:rPr>
          <w:rFonts w:asciiTheme="minorBidi" w:hAnsiTheme="minorBidi" w:cstheme="minorBidi"/>
          <w:color w:val="222222"/>
        </w:rPr>
        <w:t>Saboraic</w:t>
      </w:r>
      <w:proofErr w:type="spellEnd"/>
      <w:r w:rsidR="00E32894" w:rsidRPr="00E32894">
        <w:rPr>
          <w:rFonts w:asciiTheme="minorBidi" w:hAnsiTheme="minorBidi" w:cstheme="minorBidi"/>
          <w:color w:val="222222"/>
        </w:rPr>
        <w:t>?,</w:t>
      </w:r>
      <w:proofErr w:type="gramEnd"/>
      <w:r w:rsidR="00E32894" w:rsidRPr="00E32894">
        <w:rPr>
          <w:rFonts w:asciiTheme="minorBidi" w:hAnsiTheme="minorBidi" w:cstheme="minorBidi"/>
          <w:color w:val="222222"/>
        </w:rPr>
        <w:t xml:space="preserve"> Cincinnati 1989</w:t>
      </w:r>
    </w:p>
    <w:p w:rsidR="00E32894" w:rsidRPr="00E32894" w:rsidRDefault="00E021CE" w:rsidP="00E32894">
      <w:pPr>
        <w:pStyle w:val="NormalWeb"/>
        <w:ind w:left="392"/>
        <w:rPr>
          <w:rFonts w:asciiTheme="minorBidi" w:hAnsiTheme="minorBidi" w:cstheme="minorBidi"/>
          <w:color w:val="222222"/>
        </w:rPr>
      </w:pPr>
      <w:r>
        <w:rPr>
          <w:rFonts w:asciiTheme="minorBidi" w:hAnsiTheme="minorBidi" w:cstheme="minorBidi"/>
          <w:color w:val="222222"/>
        </w:rPr>
        <w:t>50</w:t>
      </w:r>
      <w:r w:rsidR="00E32894" w:rsidRPr="00E32894">
        <w:rPr>
          <w:rFonts w:asciiTheme="minorBidi" w:hAnsiTheme="minorBidi" w:cstheme="minorBidi"/>
          <w:color w:val="222222"/>
        </w:rPr>
        <w:t xml:space="preserve">.       </w:t>
      </w:r>
      <w:proofErr w:type="spellStart"/>
      <w:r w:rsidR="00E32894" w:rsidRPr="00E32894">
        <w:rPr>
          <w:rFonts w:asciiTheme="minorBidi" w:hAnsiTheme="minorBidi" w:cstheme="minorBidi"/>
          <w:color w:val="222222"/>
        </w:rPr>
        <w:t>Kalmin</w:t>
      </w:r>
      <w:proofErr w:type="spellEnd"/>
      <w:r w:rsidR="00E32894" w:rsidRPr="00E32894">
        <w:rPr>
          <w:rFonts w:asciiTheme="minorBidi" w:hAnsiTheme="minorBidi" w:cstheme="minorBidi"/>
          <w:color w:val="222222"/>
        </w:rPr>
        <w:t>, R., “The formation and character of the Babylonian Talmud”, The Cambridge History of Judaism, IV (2006), pp. 840-876</w:t>
      </w:r>
    </w:p>
    <w:p w:rsidR="00E32894" w:rsidRPr="00E32894" w:rsidRDefault="00E021CE" w:rsidP="00E32894">
      <w:pPr>
        <w:pStyle w:val="NormalWeb"/>
        <w:ind w:left="392"/>
        <w:rPr>
          <w:rFonts w:asciiTheme="minorBidi" w:hAnsiTheme="minorBidi" w:cstheme="minorBidi"/>
          <w:color w:val="222222"/>
        </w:rPr>
      </w:pPr>
      <w:r>
        <w:rPr>
          <w:rFonts w:asciiTheme="minorBidi" w:hAnsiTheme="minorBidi" w:cstheme="minorBidi"/>
          <w:color w:val="222222"/>
        </w:rPr>
        <w:t>51</w:t>
      </w:r>
      <w:r w:rsidR="00E32894" w:rsidRPr="00E32894">
        <w:rPr>
          <w:rFonts w:asciiTheme="minorBidi" w:hAnsiTheme="minorBidi" w:cstheme="minorBidi"/>
          <w:color w:val="222222"/>
        </w:rPr>
        <w:t xml:space="preserve">.       </w:t>
      </w:r>
      <w:proofErr w:type="spellStart"/>
      <w:r w:rsidR="00E32894" w:rsidRPr="00E32894">
        <w:rPr>
          <w:rFonts w:asciiTheme="minorBidi" w:hAnsiTheme="minorBidi" w:cstheme="minorBidi"/>
          <w:color w:val="222222"/>
        </w:rPr>
        <w:t>Kalmin</w:t>
      </w:r>
      <w:proofErr w:type="spellEnd"/>
      <w:r w:rsidR="00E32894" w:rsidRPr="00E32894">
        <w:rPr>
          <w:rFonts w:asciiTheme="minorBidi" w:hAnsiTheme="minorBidi" w:cstheme="minorBidi"/>
          <w:color w:val="222222"/>
        </w:rPr>
        <w:t>, R., “The function and dating of the ‘</w:t>
      </w:r>
      <w:proofErr w:type="spellStart"/>
      <w:r w:rsidR="00E32894" w:rsidRPr="00E32894">
        <w:rPr>
          <w:rFonts w:asciiTheme="minorBidi" w:hAnsiTheme="minorBidi" w:cstheme="minorBidi"/>
          <w:color w:val="222222"/>
        </w:rPr>
        <w:t>stam</w:t>
      </w:r>
      <w:proofErr w:type="spellEnd"/>
      <w:r w:rsidR="00E32894" w:rsidRPr="00E32894">
        <w:rPr>
          <w:rFonts w:asciiTheme="minorBidi" w:hAnsiTheme="minorBidi" w:cstheme="minorBidi"/>
          <w:color w:val="222222"/>
        </w:rPr>
        <w:t xml:space="preserve">’ and the writing of history”, </w:t>
      </w:r>
      <w:proofErr w:type="spellStart"/>
      <w:r w:rsidR="00E32894" w:rsidRPr="00E32894">
        <w:rPr>
          <w:rFonts w:asciiTheme="minorBidi" w:hAnsiTheme="minorBidi" w:cstheme="minorBidi"/>
          <w:color w:val="222222"/>
        </w:rPr>
        <w:t>Melekhet</w:t>
      </w:r>
      <w:proofErr w:type="spellEnd"/>
      <w:r w:rsidR="00E32894" w:rsidRPr="00E32894">
        <w:rPr>
          <w:rFonts w:asciiTheme="minorBidi" w:hAnsiTheme="minorBidi" w:cstheme="minorBidi"/>
          <w:color w:val="222222"/>
        </w:rPr>
        <w:t xml:space="preserve"> </w:t>
      </w:r>
      <w:proofErr w:type="spellStart"/>
      <w:r w:rsidR="00E32894" w:rsidRPr="00E32894">
        <w:rPr>
          <w:rFonts w:asciiTheme="minorBidi" w:hAnsiTheme="minorBidi" w:cstheme="minorBidi"/>
          <w:color w:val="222222"/>
        </w:rPr>
        <w:t>Mahshevet</w:t>
      </w:r>
      <w:proofErr w:type="spellEnd"/>
      <w:r w:rsidR="00E32894" w:rsidRPr="00E32894">
        <w:rPr>
          <w:rFonts w:asciiTheme="minorBidi" w:hAnsiTheme="minorBidi" w:cstheme="minorBidi"/>
          <w:color w:val="222222"/>
        </w:rPr>
        <w:t xml:space="preserve"> (ed. A. Amit and A. Shamash), Ramat </w:t>
      </w:r>
      <w:proofErr w:type="spellStart"/>
      <w:r w:rsidR="00E32894" w:rsidRPr="00E32894">
        <w:rPr>
          <w:rFonts w:asciiTheme="minorBidi" w:hAnsiTheme="minorBidi" w:cstheme="minorBidi"/>
          <w:color w:val="222222"/>
        </w:rPr>
        <w:t>Gan</w:t>
      </w:r>
      <w:proofErr w:type="spellEnd"/>
      <w:r w:rsidR="00E32894" w:rsidRPr="00E32894">
        <w:rPr>
          <w:rFonts w:asciiTheme="minorBidi" w:hAnsiTheme="minorBidi" w:cstheme="minorBidi"/>
          <w:color w:val="222222"/>
        </w:rPr>
        <w:t xml:space="preserve"> 2011, pp. 31-50</w:t>
      </w:r>
    </w:p>
    <w:p w:rsidR="00E32894" w:rsidRPr="00E021CE" w:rsidRDefault="00E021CE" w:rsidP="00E32894">
      <w:pPr>
        <w:pStyle w:val="NormalWeb"/>
        <w:ind w:left="392"/>
        <w:rPr>
          <w:rFonts w:ascii="Arial" w:hAnsi="Arial" w:cs="Arial"/>
          <w:color w:val="222222"/>
        </w:rPr>
      </w:pPr>
      <w:r>
        <w:rPr>
          <w:rFonts w:asciiTheme="minorBidi" w:hAnsiTheme="minorBidi" w:cstheme="minorBidi"/>
          <w:color w:val="222222"/>
        </w:rPr>
        <w:t>52</w:t>
      </w:r>
      <w:r w:rsidR="00E32894" w:rsidRPr="00E32894">
        <w:rPr>
          <w:rFonts w:asciiTheme="minorBidi" w:hAnsiTheme="minorBidi" w:cstheme="minorBidi"/>
          <w:color w:val="222222"/>
        </w:rPr>
        <w:t xml:space="preserve">.       Kraemer, D., The mind of the </w:t>
      </w:r>
      <w:proofErr w:type="gramStart"/>
      <w:r w:rsidR="00E32894" w:rsidRPr="00E32894">
        <w:rPr>
          <w:rFonts w:asciiTheme="minorBidi" w:hAnsiTheme="minorBidi" w:cstheme="minorBidi"/>
          <w:color w:val="222222"/>
        </w:rPr>
        <w:t>Talmud :an</w:t>
      </w:r>
      <w:proofErr w:type="gramEnd"/>
      <w:r w:rsidR="00E32894" w:rsidRPr="00E32894">
        <w:rPr>
          <w:rFonts w:asciiTheme="minorBidi" w:hAnsiTheme="minorBidi" w:cstheme="minorBidi"/>
          <w:color w:val="222222"/>
        </w:rPr>
        <w:t xml:space="preserve"> intellectual history of the </w:t>
      </w:r>
      <w:proofErr w:type="spellStart"/>
      <w:r w:rsidR="00E32894" w:rsidRPr="00E32894">
        <w:rPr>
          <w:rFonts w:asciiTheme="minorBidi" w:hAnsiTheme="minorBidi" w:cstheme="minorBidi"/>
          <w:color w:val="222222"/>
        </w:rPr>
        <w:t>Bavli</w:t>
      </w:r>
      <w:proofErr w:type="spellEnd"/>
      <w:r w:rsidR="00E32894" w:rsidRPr="00E32894">
        <w:rPr>
          <w:rFonts w:asciiTheme="minorBidi" w:hAnsiTheme="minorBidi" w:cstheme="minorBidi"/>
          <w:color w:val="222222"/>
        </w:rPr>
        <w:t>, New York 1990</w:t>
      </w:r>
    </w:p>
    <w:p w:rsidR="00E32894" w:rsidRPr="00E021CE" w:rsidRDefault="00E021CE" w:rsidP="00E021CE">
      <w:pPr>
        <w:pStyle w:val="NormalWeb"/>
        <w:ind w:left="392"/>
        <w:rPr>
          <w:rFonts w:ascii="Arial" w:hAnsi="Arial" w:cs="Arial"/>
          <w:color w:val="222222"/>
        </w:rPr>
      </w:pPr>
      <w:r w:rsidRPr="00E021CE">
        <w:rPr>
          <w:rFonts w:ascii="Arial" w:hAnsi="Arial" w:cs="Arial"/>
          <w:color w:val="222222"/>
        </w:rPr>
        <w:t>53</w:t>
      </w:r>
      <w:r w:rsidR="00E32894" w:rsidRPr="00E021CE">
        <w:rPr>
          <w:rFonts w:ascii="Arial" w:hAnsi="Arial" w:cs="Arial"/>
          <w:color w:val="222222"/>
        </w:rPr>
        <w:t>.       Moscovitz, L.</w:t>
      </w:r>
      <w:proofErr w:type="gramStart"/>
      <w:r w:rsidR="00E32894" w:rsidRPr="00E021CE">
        <w:rPr>
          <w:rFonts w:ascii="Arial" w:hAnsi="Arial" w:cs="Arial"/>
          <w:color w:val="222222"/>
        </w:rPr>
        <w:t>, ”</w:t>
      </w:r>
      <w:r w:rsidRPr="00E021CE">
        <w:rPr>
          <w:rFonts w:ascii="Arial" w:hAnsi="Arial" w:cs="Arial"/>
          <w:color w:val="222222"/>
        </w:rPr>
        <w:t>T</w:t>
      </w:r>
      <w:r w:rsidR="00E32894" w:rsidRPr="00E021CE">
        <w:rPr>
          <w:rFonts w:ascii="Arial" w:hAnsi="Arial" w:cs="Arial"/>
          <w:color w:val="222222"/>
        </w:rPr>
        <w:t>he</w:t>
      </w:r>
      <w:proofErr w:type="gramEnd"/>
      <w:r w:rsidR="00E32894" w:rsidRPr="00E021CE">
        <w:rPr>
          <w:rFonts w:ascii="Arial" w:hAnsi="Arial" w:cs="Arial"/>
          <w:color w:val="222222"/>
        </w:rPr>
        <w:t xml:space="preserve"> formation and character of the Jerusalem Talmud”, The Cambridge History of Judaism, IV (2006), pp. 663-677</w:t>
      </w:r>
    </w:p>
    <w:p w:rsidR="00E021CE" w:rsidRPr="00E021CE" w:rsidRDefault="00E021CE" w:rsidP="00E021CE">
      <w:pPr>
        <w:pStyle w:val="NormalWeb"/>
        <w:ind w:left="392"/>
        <w:rPr>
          <w:rFonts w:ascii="Arial" w:hAnsi="Arial" w:cs="Arial"/>
          <w:color w:val="222222"/>
        </w:rPr>
      </w:pPr>
      <w:r w:rsidRPr="00E021CE">
        <w:rPr>
          <w:rFonts w:ascii="Arial" w:hAnsi="Arial" w:cs="Arial"/>
          <w:color w:val="222222"/>
        </w:rPr>
        <w:t xml:space="preserve">54.      </w:t>
      </w:r>
      <w:proofErr w:type="spellStart"/>
      <w:r w:rsidRPr="00E021CE">
        <w:rPr>
          <w:rFonts w:ascii="Arial" w:hAnsi="Arial" w:cs="Arial"/>
          <w:color w:val="222222"/>
        </w:rPr>
        <w:t>Vidas</w:t>
      </w:r>
      <w:proofErr w:type="spellEnd"/>
      <w:r w:rsidRPr="00E021CE">
        <w:rPr>
          <w:rFonts w:ascii="Arial" w:hAnsi="Arial" w:cs="Arial"/>
          <w:color w:val="222222"/>
        </w:rPr>
        <w:t xml:space="preserve">, M., </w:t>
      </w:r>
      <w:r w:rsidRPr="00E021CE">
        <w:rPr>
          <w:rStyle w:val="ac"/>
          <w:rFonts w:ascii="Arial" w:hAnsi="Arial" w:cs="Arial"/>
          <w:color w:val="3B3B3B"/>
          <w:bdr w:val="none" w:sz="0" w:space="0" w:color="auto" w:frame="1"/>
          <w:shd w:val="clear" w:color="auto" w:fill="FFFFFF"/>
        </w:rPr>
        <w:t>Tradition and the Formation of the Talmud</w:t>
      </w:r>
      <w:r w:rsidRPr="00E021CE">
        <w:rPr>
          <w:rFonts w:ascii="Arial" w:hAnsi="Arial" w:cs="Arial"/>
          <w:color w:val="3B3B3B"/>
          <w:shd w:val="clear" w:color="auto" w:fill="FFFFFF"/>
        </w:rPr>
        <w:t>, Princeton 2014</w:t>
      </w:r>
    </w:p>
    <w:p w:rsidR="00E32894" w:rsidRPr="00E32894" w:rsidRDefault="00E32894" w:rsidP="00E32894">
      <w:pPr>
        <w:rPr>
          <w:rFonts w:asciiTheme="minorBidi" w:hAnsiTheme="minorBidi" w:cstheme="minorBidi"/>
          <w:rtl/>
        </w:rPr>
      </w:pPr>
    </w:p>
    <w:p w:rsidR="00BE5A1F" w:rsidRPr="00E32894" w:rsidRDefault="00BE5A1F" w:rsidP="0064775D">
      <w:pPr>
        <w:jc w:val="both"/>
        <w:rPr>
          <w:rFonts w:asciiTheme="minorBidi" w:hAnsiTheme="minorBidi" w:cstheme="minorBidi"/>
          <w:rtl/>
        </w:rPr>
      </w:pPr>
    </w:p>
    <w:p w:rsidR="000E3CDE" w:rsidRPr="00E32894" w:rsidRDefault="007762FE" w:rsidP="000E3CDE">
      <w:pPr>
        <w:spacing w:line="360" w:lineRule="auto"/>
        <w:rPr>
          <w:rFonts w:asciiTheme="minorBidi" w:hAnsiTheme="minorBidi" w:cstheme="minorBidi"/>
          <w:b/>
          <w:bCs/>
          <w:rtl/>
        </w:rPr>
      </w:pPr>
      <w:r w:rsidRPr="00E32894">
        <w:rPr>
          <w:rFonts w:asciiTheme="minorBidi" w:hAnsiTheme="minorBidi" w:cstheme="minorBidi"/>
          <w:b/>
          <w:bCs/>
          <w:rtl/>
        </w:rPr>
        <w:t>ז</w:t>
      </w:r>
      <w:r w:rsidR="0064775D" w:rsidRPr="00E32894">
        <w:rPr>
          <w:rFonts w:asciiTheme="minorBidi" w:hAnsiTheme="minorBidi" w:cstheme="minorBidi"/>
          <w:b/>
          <w:bCs/>
          <w:rtl/>
        </w:rPr>
        <w:t>.</w:t>
      </w:r>
      <w:r w:rsidR="00D668F8" w:rsidRPr="00E32894">
        <w:rPr>
          <w:rFonts w:asciiTheme="minorBidi" w:hAnsiTheme="minorBidi" w:cstheme="minorBidi"/>
          <w:b/>
          <w:bCs/>
          <w:rtl/>
        </w:rPr>
        <w:t xml:space="preserve"> שם הקורס באנגלית</w:t>
      </w:r>
      <w:r w:rsidR="000E3CDE" w:rsidRPr="00E32894">
        <w:rPr>
          <w:rFonts w:asciiTheme="minorBidi" w:hAnsiTheme="minorBidi" w:cstheme="minorBidi"/>
          <w:b/>
          <w:bCs/>
          <w:rtl/>
        </w:rPr>
        <w:t>:</w:t>
      </w:r>
    </w:p>
    <w:p w:rsidR="000E3CDE" w:rsidRPr="00E32894" w:rsidRDefault="000E3CDE" w:rsidP="00E32894">
      <w:pPr>
        <w:spacing w:line="360" w:lineRule="auto"/>
        <w:rPr>
          <w:rFonts w:asciiTheme="minorBidi" w:hAnsiTheme="minorBidi" w:cstheme="minorBidi"/>
        </w:rPr>
      </w:pPr>
      <w:r w:rsidRPr="00E32894">
        <w:rPr>
          <w:rFonts w:asciiTheme="minorBidi" w:hAnsiTheme="minorBidi" w:cstheme="minorBidi"/>
        </w:rPr>
        <w:t xml:space="preserve">Introduction to The Literature of the </w:t>
      </w:r>
      <w:proofErr w:type="spellStart"/>
      <w:r w:rsidR="00E32894" w:rsidRPr="00E32894">
        <w:rPr>
          <w:rFonts w:asciiTheme="minorBidi" w:hAnsiTheme="minorBidi" w:cstheme="minorBidi"/>
        </w:rPr>
        <w:t>Amoraim</w:t>
      </w:r>
      <w:proofErr w:type="spellEnd"/>
    </w:p>
    <w:sectPr w:rsidR="000E3CDE" w:rsidRPr="00E32894"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7B" w:rsidRDefault="0025087B">
      <w:r>
        <w:separator/>
      </w:r>
    </w:p>
  </w:endnote>
  <w:endnote w:type="continuationSeparator" w:id="0">
    <w:p w:rsidR="0025087B" w:rsidRDefault="002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554777">
      <w:rPr>
        <w:rStyle w:val="a6"/>
        <w:noProof/>
        <w:rtl/>
      </w:rPr>
      <w:t>6</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7B" w:rsidRDefault="0025087B">
      <w:r>
        <w:separator/>
      </w:r>
    </w:p>
  </w:footnote>
  <w:footnote w:type="continuationSeparator" w:id="0">
    <w:p w:rsidR="0025087B" w:rsidRDefault="002508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BE4"/>
    <w:multiLevelType w:val="hybridMultilevel"/>
    <w:tmpl w:val="4DA66FA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E150CBA"/>
    <w:multiLevelType w:val="hybridMultilevel"/>
    <w:tmpl w:val="724644B0"/>
    <w:lvl w:ilvl="0" w:tplc="C3285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161B"/>
    <w:multiLevelType w:val="hybridMultilevel"/>
    <w:tmpl w:val="946C65F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4" w15:restartNumberingAfterBreak="0">
    <w:nsid w:val="60706C67"/>
    <w:multiLevelType w:val="hybridMultilevel"/>
    <w:tmpl w:val="F7B0C234"/>
    <w:lvl w:ilvl="0" w:tplc="C6AC2C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0A9E"/>
    <w:rsid w:val="0006487D"/>
    <w:rsid w:val="00070A82"/>
    <w:rsid w:val="00076E1F"/>
    <w:rsid w:val="00082CAD"/>
    <w:rsid w:val="0008680D"/>
    <w:rsid w:val="00093FC6"/>
    <w:rsid w:val="000B26B8"/>
    <w:rsid w:val="000B2C53"/>
    <w:rsid w:val="000B2F90"/>
    <w:rsid w:val="000C2D8A"/>
    <w:rsid w:val="000C6A16"/>
    <w:rsid w:val="000D62A5"/>
    <w:rsid w:val="000E3CDE"/>
    <w:rsid w:val="00122715"/>
    <w:rsid w:val="00123F73"/>
    <w:rsid w:val="00146DE4"/>
    <w:rsid w:val="00171D0D"/>
    <w:rsid w:val="00181271"/>
    <w:rsid w:val="00182802"/>
    <w:rsid w:val="001878DC"/>
    <w:rsid w:val="001939F8"/>
    <w:rsid w:val="001B302D"/>
    <w:rsid w:val="001B41ED"/>
    <w:rsid w:val="001D7453"/>
    <w:rsid w:val="001D7E9E"/>
    <w:rsid w:val="001E009A"/>
    <w:rsid w:val="001E1DB6"/>
    <w:rsid w:val="00205067"/>
    <w:rsid w:val="002262E8"/>
    <w:rsid w:val="002307CC"/>
    <w:rsid w:val="002337B3"/>
    <w:rsid w:val="0025087B"/>
    <w:rsid w:val="00271BBC"/>
    <w:rsid w:val="002734D8"/>
    <w:rsid w:val="002935ED"/>
    <w:rsid w:val="002A1569"/>
    <w:rsid w:val="002A3074"/>
    <w:rsid w:val="002C2943"/>
    <w:rsid w:val="002E026B"/>
    <w:rsid w:val="002E1F74"/>
    <w:rsid w:val="002F6D62"/>
    <w:rsid w:val="00305692"/>
    <w:rsid w:val="00322AE9"/>
    <w:rsid w:val="00323F70"/>
    <w:rsid w:val="003269AC"/>
    <w:rsid w:val="00346DFC"/>
    <w:rsid w:val="00347951"/>
    <w:rsid w:val="00352BD1"/>
    <w:rsid w:val="00354D18"/>
    <w:rsid w:val="00367708"/>
    <w:rsid w:val="00382BCD"/>
    <w:rsid w:val="00390F95"/>
    <w:rsid w:val="003A2F0F"/>
    <w:rsid w:val="003A40A8"/>
    <w:rsid w:val="003C070F"/>
    <w:rsid w:val="003E6FC5"/>
    <w:rsid w:val="00410117"/>
    <w:rsid w:val="00421576"/>
    <w:rsid w:val="00422580"/>
    <w:rsid w:val="00425A06"/>
    <w:rsid w:val="00427ED2"/>
    <w:rsid w:val="00431BE8"/>
    <w:rsid w:val="004373A7"/>
    <w:rsid w:val="004539F5"/>
    <w:rsid w:val="004749B0"/>
    <w:rsid w:val="00476975"/>
    <w:rsid w:val="004953A0"/>
    <w:rsid w:val="004A0F46"/>
    <w:rsid w:val="004A107D"/>
    <w:rsid w:val="004A2742"/>
    <w:rsid w:val="004C266A"/>
    <w:rsid w:val="004C5515"/>
    <w:rsid w:val="004D0B76"/>
    <w:rsid w:val="004D6C5E"/>
    <w:rsid w:val="004E46A0"/>
    <w:rsid w:val="004F37BA"/>
    <w:rsid w:val="00505345"/>
    <w:rsid w:val="00536471"/>
    <w:rsid w:val="00542B3D"/>
    <w:rsid w:val="005531F5"/>
    <w:rsid w:val="00554777"/>
    <w:rsid w:val="005569F1"/>
    <w:rsid w:val="005577F8"/>
    <w:rsid w:val="00561AC5"/>
    <w:rsid w:val="0056603E"/>
    <w:rsid w:val="005750D4"/>
    <w:rsid w:val="005761AC"/>
    <w:rsid w:val="00587EEB"/>
    <w:rsid w:val="00590E92"/>
    <w:rsid w:val="005A7AFC"/>
    <w:rsid w:val="005B0C90"/>
    <w:rsid w:val="005B3CA2"/>
    <w:rsid w:val="005C11F9"/>
    <w:rsid w:val="005E1373"/>
    <w:rsid w:val="005F7E61"/>
    <w:rsid w:val="006068ED"/>
    <w:rsid w:val="00610B42"/>
    <w:rsid w:val="00611C6A"/>
    <w:rsid w:val="0061202C"/>
    <w:rsid w:val="006158C7"/>
    <w:rsid w:val="00637B1C"/>
    <w:rsid w:val="0064775D"/>
    <w:rsid w:val="00653DDF"/>
    <w:rsid w:val="00657033"/>
    <w:rsid w:val="00666C81"/>
    <w:rsid w:val="00670D04"/>
    <w:rsid w:val="006741E1"/>
    <w:rsid w:val="0069345E"/>
    <w:rsid w:val="006C0BBA"/>
    <w:rsid w:val="006C5E5F"/>
    <w:rsid w:val="006F3984"/>
    <w:rsid w:val="00700320"/>
    <w:rsid w:val="0070271F"/>
    <w:rsid w:val="007036B9"/>
    <w:rsid w:val="00703DBD"/>
    <w:rsid w:val="00717B12"/>
    <w:rsid w:val="00720048"/>
    <w:rsid w:val="00721EC7"/>
    <w:rsid w:val="00722A06"/>
    <w:rsid w:val="007242E6"/>
    <w:rsid w:val="00730EC2"/>
    <w:rsid w:val="007313DA"/>
    <w:rsid w:val="007661B5"/>
    <w:rsid w:val="007704EE"/>
    <w:rsid w:val="007762FE"/>
    <w:rsid w:val="007916EC"/>
    <w:rsid w:val="007A0B4D"/>
    <w:rsid w:val="007A63CE"/>
    <w:rsid w:val="007E1586"/>
    <w:rsid w:val="007F3790"/>
    <w:rsid w:val="007F3B93"/>
    <w:rsid w:val="007F44AE"/>
    <w:rsid w:val="007F556A"/>
    <w:rsid w:val="00826ACA"/>
    <w:rsid w:val="00830646"/>
    <w:rsid w:val="0083178C"/>
    <w:rsid w:val="00837A44"/>
    <w:rsid w:val="00855F71"/>
    <w:rsid w:val="00857973"/>
    <w:rsid w:val="008662C4"/>
    <w:rsid w:val="008A42B1"/>
    <w:rsid w:val="008A436E"/>
    <w:rsid w:val="008A6F2B"/>
    <w:rsid w:val="008B5621"/>
    <w:rsid w:val="008B5A4E"/>
    <w:rsid w:val="008C35AB"/>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8095D"/>
    <w:rsid w:val="00987439"/>
    <w:rsid w:val="009900D5"/>
    <w:rsid w:val="00994983"/>
    <w:rsid w:val="009A208E"/>
    <w:rsid w:val="009C519B"/>
    <w:rsid w:val="009E089B"/>
    <w:rsid w:val="009E09C1"/>
    <w:rsid w:val="009E732A"/>
    <w:rsid w:val="009F5CEC"/>
    <w:rsid w:val="00A37923"/>
    <w:rsid w:val="00A46C21"/>
    <w:rsid w:val="00A55D77"/>
    <w:rsid w:val="00A703A4"/>
    <w:rsid w:val="00AA43E5"/>
    <w:rsid w:val="00AA5A0B"/>
    <w:rsid w:val="00AB42A5"/>
    <w:rsid w:val="00AC5179"/>
    <w:rsid w:val="00AD0E0C"/>
    <w:rsid w:val="00AF7667"/>
    <w:rsid w:val="00B01D64"/>
    <w:rsid w:val="00B04D0B"/>
    <w:rsid w:val="00B11DCB"/>
    <w:rsid w:val="00B25F24"/>
    <w:rsid w:val="00B27E17"/>
    <w:rsid w:val="00B40436"/>
    <w:rsid w:val="00B65A43"/>
    <w:rsid w:val="00B76DA5"/>
    <w:rsid w:val="00B827D4"/>
    <w:rsid w:val="00B84CF1"/>
    <w:rsid w:val="00B94D12"/>
    <w:rsid w:val="00BC22C3"/>
    <w:rsid w:val="00BD34B6"/>
    <w:rsid w:val="00BD39CF"/>
    <w:rsid w:val="00BE44B1"/>
    <w:rsid w:val="00BE5A1F"/>
    <w:rsid w:val="00BE678E"/>
    <w:rsid w:val="00BE6E4E"/>
    <w:rsid w:val="00BF4832"/>
    <w:rsid w:val="00C01FCF"/>
    <w:rsid w:val="00C1700D"/>
    <w:rsid w:val="00C40B9C"/>
    <w:rsid w:val="00C50842"/>
    <w:rsid w:val="00C53622"/>
    <w:rsid w:val="00C6111A"/>
    <w:rsid w:val="00C6211F"/>
    <w:rsid w:val="00C65131"/>
    <w:rsid w:val="00C734F7"/>
    <w:rsid w:val="00C769A7"/>
    <w:rsid w:val="00C77337"/>
    <w:rsid w:val="00C82132"/>
    <w:rsid w:val="00CA5C69"/>
    <w:rsid w:val="00CA63BA"/>
    <w:rsid w:val="00CB0752"/>
    <w:rsid w:val="00CB3F3B"/>
    <w:rsid w:val="00CD5480"/>
    <w:rsid w:val="00CD766D"/>
    <w:rsid w:val="00CD7764"/>
    <w:rsid w:val="00D00179"/>
    <w:rsid w:val="00D00461"/>
    <w:rsid w:val="00D6311B"/>
    <w:rsid w:val="00D668F8"/>
    <w:rsid w:val="00D70E31"/>
    <w:rsid w:val="00DA095F"/>
    <w:rsid w:val="00DA32D2"/>
    <w:rsid w:val="00DB01B7"/>
    <w:rsid w:val="00DC166C"/>
    <w:rsid w:val="00DD686B"/>
    <w:rsid w:val="00DE2B41"/>
    <w:rsid w:val="00E01AEF"/>
    <w:rsid w:val="00E021CE"/>
    <w:rsid w:val="00E12CE1"/>
    <w:rsid w:val="00E1332E"/>
    <w:rsid w:val="00E16CD1"/>
    <w:rsid w:val="00E21501"/>
    <w:rsid w:val="00E26E49"/>
    <w:rsid w:val="00E32894"/>
    <w:rsid w:val="00E5094B"/>
    <w:rsid w:val="00E53D9C"/>
    <w:rsid w:val="00E54729"/>
    <w:rsid w:val="00E75758"/>
    <w:rsid w:val="00E81D90"/>
    <w:rsid w:val="00E95E79"/>
    <w:rsid w:val="00EA055B"/>
    <w:rsid w:val="00EB2A5C"/>
    <w:rsid w:val="00EB7DFA"/>
    <w:rsid w:val="00EC009D"/>
    <w:rsid w:val="00EC3A7D"/>
    <w:rsid w:val="00EE5DD2"/>
    <w:rsid w:val="00EE7E68"/>
    <w:rsid w:val="00EF0F21"/>
    <w:rsid w:val="00EF7E8C"/>
    <w:rsid w:val="00F1164B"/>
    <w:rsid w:val="00F11BC6"/>
    <w:rsid w:val="00F14F87"/>
    <w:rsid w:val="00F151C2"/>
    <w:rsid w:val="00F36AA8"/>
    <w:rsid w:val="00F61594"/>
    <w:rsid w:val="00F65D31"/>
    <w:rsid w:val="00F81407"/>
    <w:rsid w:val="00F924B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C981D"/>
  <w14:defaultImageDpi w14:val="0"/>
  <w15:chartTrackingRefBased/>
  <w15:docId w15:val="{04314828-6E16-4FB9-AECB-BE637BC4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4">
    <w:name w:val="heading 4"/>
    <w:basedOn w:val="a"/>
    <w:next w:val="a"/>
    <w:link w:val="40"/>
    <w:qFormat/>
    <w:rsid w:val="00BE5A1F"/>
    <w:pPr>
      <w:keepNext/>
      <w:spacing w:line="360" w:lineRule="auto"/>
      <w:jc w:val="both"/>
      <w:outlineLvl w:val="3"/>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customStyle="1" w:styleId="40">
    <w:name w:val="כותרת 4 תו"/>
    <w:basedOn w:val="a0"/>
    <w:link w:val="4"/>
    <w:rsid w:val="00BE5A1F"/>
    <w:rPr>
      <w:rFonts w:cs="David"/>
      <w:b/>
      <w:bCs/>
      <w:sz w:val="24"/>
      <w:szCs w:val="24"/>
    </w:rPr>
  </w:style>
  <w:style w:type="paragraph" w:customStyle="1" w:styleId="a9">
    <w:name w:val="מקור תו תו תו תו תו תו תו תו תו תו תו תו תו תו תו תו תו תו תו תו תו"/>
    <w:basedOn w:val="aa"/>
    <w:link w:val="ab"/>
    <w:rsid w:val="00BE5A1F"/>
    <w:pPr>
      <w:spacing w:line="480" w:lineRule="auto"/>
      <w:ind w:left="28"/>
      <w:jc w:val="both"/>
    </w:pPr>
    <w:rPr>
      <w:rFonts w:cs="Levenim MT"/>
      <w:b/>
      <w:bCs/>
      <w:sz w:val="18"/>
      <w:szCs w:val="18"/>
    </w:rPr>
  </w:style>
  <w:style w:type="character" w:customStyle="1" w:styleId="ab">
    <w:name w:val="מקור תו תו תו תו תו תו תו תו תו תו תו תו תו תו תו תו תו תו תו תו תו תו"/>
    <w:link w:val="a9"/>
    <w:rsid w:val="00BE5A1F"/>
    <w:rPr>
      <w:rFonts w:cs="Levenim MT"/>
      <w:b/>
      <w:bCs/>
      <w:sz w:val="18"/>
      <w:szCs w:val="18"/>
    </w:rPr>
  </w:style>
  <w:style w:type="character" w:styleId="Hyperlink">
    <w:name w:val="Hyperlink"/>
    <w:uiPriority w:val="99"/>
    <w:rsid w:val="00BE5A1F"/>
    <w:rPr>
      <w:color w:val="0000FF"/>
      <w:u w:val="single"/>
    </w:rPr>
  </w:style>
  <w:style w:type="character" w:styleId="ac">
    <w:name w:val="Emphasis"/>
    <w:uiPriority w:val="20"/>
    <w:qFormat/>
    <w:rsid w:val="00BE5A1F"/>
    <w:rPr>
      <w:i/>
      <w:iCs/>
    </w:rPr>
  </w:style>
  <w:style w:type="paragraph" w:styleId="aa">
    <w:name w:val="footnote text"/>
    <w:basedOn w:val="a"/>
    <w:link w:val="ad"/>
    <w:uiPriority w:val="99"/>
    <w:rsid w:val="00BE5A1F"/>
    <w:rPr>
      <w:sz w:val="20"/>
      <w:szCs w:val="20"/>
    </w:rPr>
  </w:style>
  <w:style w:type="character" w:customStyle="1" w:styleId="ad">
    <w:name w:val="טקסט הערת שוליים תו"/>
    <w:basedOn w:val="a0"/>
    <w:link w:val="aa"/>
    <w:uiPriority w:val="99"/>
    <w:rsid w:val="00BE5A1F"/>
  </w:style>
  <w:style w:type="paragraph" w:styleId="NormalWeb">
    <w:name w:val="Normal (Web)"/>
    <w:basedOn w:val="a"/>
    <w:uiPriority w:val="99"/>
    <w:unhideWhenUsed/>
    <w:rsid w:val="00E32894"/>
    <w:pPr>
      <w:bidi w:val="0"/>
      <w:spacing w:before="100" w:beforeAutospacing="1" w:after="100" w:afterAutospacing="1"/>
    </w:pPr>
  </w:style>
  <w:style w:type="character" w:customStyle="1" w:styleId="apple-converted-space">
    <w:name w:val="apple-converted-space"/>
    <w:rsid w:val="00E32894"/>
  </w:style>
  <w:style w:type="paragraph" w:customStyle="1" w:styleId="m-2416880146872196398xmsonormal">
    <w:name w:val="m_-2416880146872196398xmsonormal"/>
    <w:basedOn w:val="a"/>
    <w:rsid w:val="00554777"/>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1362</Words>
  <Characters>7767</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reader</cp:lastModifiedBy>
  <cp:revision>4</cp:revision>
  <dcterms:created xsi:type="dcterms:W3CDTF">2020-09-10T13:12:00Z</dcterms:created>
  <dcterms:modified xsi:type="dcterms:W3CDTF">2020-09-10T13:16:00Z</dcterms:modified>
</cp:coreProperties>
</file>