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08" w:rsidRPr="00E0532A" w:rsidRDefault="001C1D08" w:rsidP="001C1D08">
      <w:pPr>
        <w:spacing w:line="360" w:lineRule="auto"/>
        <w:jc w:val="center"/>
        <w:rPr>
          <w:rFonts w:ascii="Arial" w:hAnsi="Arial" w:cs="Tahoma"/>
          <w:bCs/>
          <w:color w:val="5B9BD5" w:themeColor="accent1"/>
          <w:rtl/>
        </w:rPr>
      </w:pPr>
      <w:r w:rsidRPr="00E0532A">
        <w:rPr>
          <w:rFonts w:ascii="Arial" w:hAnsi="Arial" w:cs="Tahoma"/>
          <w:bCs/>
          <w:noProof/>
          <w:color w:val="5B9BD5" w:themeColor="accent1"/>
          <w:sz w:val="36"/>
          <w:szCs w:val="36"/>
        </w:rPr>
        <w:drawing>
          <wp:inline distT="0" distB="0" distL="0" distR="0" wp14:anchorId="5E0CE69C" wp14:editId="2FF7DF5E">
            <wp:extent cx="914400" cy="1188720"/>
            <wp:effectExtent l="0" t="0" r="0" b="0"/>
            <wp:docPr id="3" name="תמונה 3" descr="סמל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סמל חד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32A">
        <w:rPr>
          <w:rFonts w:ascii="Arial" w:hAnsi="Arial" w:cs="Tahoma"/>
          <w:bCs/>
          <w:color w:val="5B9BD5" w:themeColor="accent1"/>
          <w:sz w:val="36"/>
          <w:szCs w:val="36"/>
          <w:rtl/>
        </w:rPr>
        <w:t xml:space="preserve">                        </w:t>
      </w:r>
      <w:r w:rsidRPr="00E0532A">
        <w:rPr>
          <w:rFonts w:ascii="Arial" w:hAnsi="Arial" w:cs="Tahoma"/>
          <w:bCs/>
          <w:color w:val="5B9BD5" w:themeColor="accent1"/>
          <w:rtl/>
        </w:rPr>
        <w:t xml:space="preserve">                                     </w:t>
      </w:r>
    </w:p>
    <w:p w:rsidR="001C1D08" w:rsidRPr="00E0532A" w:rsidRDefault="001C1D08" w:rsidP="00E0532A">
      <w:pPr>
        <w:spacing w:line="360" w:lineRule="auto"/>
        <w:jc w:val="center"/>
        <w:rPr>
          <w:rFonts w:ascii="Arial" w:hAnsi="Arial" w:cs="Tahoma"/>
          <w:b/>
          <w:color w:val="5B9BD5" w:themeColor="accent1"/>
          <w:sz w:val="32"/>
          <w:szCs w:val="32"/>
          <w:rtl/>
        </w:rPr>
      </w:pPr>
      <w:r w:rsidRPr="00E0532A">
        <w:rPr>
          <w:rFonts w:ascii="Arial" w:hAnsi="Arial" w:cs="Tahoma"/>
          <w:bCs/>
          <w:color w:val="5B9BD5" w:themeColor="accent1"/>
          <w:sz w:val="28"/>
          <w:szCs w:val="28"/>
          <w:rtl/>
        </w:rPr>
        <w:t>שם ומספר הקורס:</w:t>
      </w:r>
      <w:r w:rsidRPr="00E0532A">
        <w:rPr>
          <w:rFonts w:ascii="Arial" w:hAnsi="Arial" w:cs="Tahoma"/>
          <w:bCs/>
          <w:color w:val="5B9BD5" w:themeColor="accent1"/>
          <w:sz w:val="36"/>
          <w:szCs w:val="36"/>
          <w:rtl/>
        </w:rPr>
        <w:t xml:space="preserve"> </w:t>
      </w:r>
      <w:r w:rsidRPr="00E0532A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 xml:space="preserve">ספרא וספרי </w:t>
      </w:r>
      <w:r w:rsidRPr="00E0532A">
        <w:rPr>
          <w:rFonts w:ascii="Arial" w:hAnsi="Arial" w:cs="Tahoma"/>
          <w:b/>
          <w:color w:val="5B9BD5" w:themeColor="accent1"/>
          <w:sz w:val="32"/>
          <w:szCs w:val="32"/>
          <w:rtl/>
        </w:rPr>
        <w:t>–</w:t>
      </w:r>
      <w:r w:rsidRPr="00E0532A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 xml:space="preserve"> מבוא ומבחר</w:t>
      </w:r>
      <w:r w:rsidR="00E0532A" w:rsidRPr="00E0532A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 xml:space="preserve"> סוגיות</w:t>
      </w:r>
    </w:p>
    <w:p w:rsidR="001C1D08" w:rsidRPr="00E0532A" w:rsidRDefault="008E7ACB" w:rsidP="00E0532A">
      <w:pPr>
        <w:spacing w:line="360" w:lineRule="auto"/>
        <w:jc w:val="center"/>
        <w:rPr>
          <w:rFonts w:ascii="Arial" w:hAnsi="Arial" w:cs="Tahoma"/>
          <w:bCs/>
          <w:color w:val="5B9BD5" w:themeColor="accent1"/>
          <w:sz w:val="32"/>
          <w:szCs w:val="32"/>
          <w:rtl/>
        </w:rPr>
      </w:pPr>
      <w:r w:rsidRPr="00E0532A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>09-817</w:t>
      </w:r>
      <w:r w:rsidR="00E0532A" w:rsidRPr="00E0532A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>-01</w:t>
      </w:r>
    </w:p>
    <w:p w:rsidR="001C1D08" w:rsidRPr="00E0532A" w:rsidRDefault="001C1D08" w:rsidP="00E0532A">
      <w:pPr>
        <w:spacing w:line="360" w:lineRule="auto"/>
        <w:jc w:val="center"/>
        <w:rPr>
          <w:rFonts w:ascii="Arial" w:hAnsi="Arial" w:cs="Tahoma"/>
          <w:color w:val="5B9BD5" w:themeColor="accent1"/>
          <w:szCs w:val="20"/>
          <w:rtl/>
        </w:rPr>
      </w:pPr>
      <w:r w:rsidRPr="00E0532A">
        <w:rPr>
          <w:rFonts w:ascii="Arial" w:hAnsi="Arial" w:cs="Tahoma"/>
          <w:bCs/>
          <w:color w:val="5B9BD5" w:themeColor="accent1"/>
          <w:sz w:val="36"/>
          <w:szCs w:val="28"/>
          <w:rtl/>
        </w:rPr>
        <w:t>שם המרצה:</w:t>
      </w:r>
      <w:r w:rsidRPr="00E0532A">
        <w:rPr>
          <w:rFonts w:ascii="Arial" w:hAnsi="Arial" w:cs="Tahoma" w:hint="cs"/>
          <w:bCs/>
          <w:color w:val="5B9BD5" w:themeColor="accent1"/>
          <w:sz w:val="36"/>
          <w:szCs w:val="28"/>
          <w:rtl/>
        </w:rPr>
        <w:t xml:space="preserve"> </w:t>
      </w:r>
      <w:r w:rsidRPr="00E0532A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>פרופ' דוד הנשקה</w:t>
      </w:r>
    </w:p>
    <w:p w:rsidR="001C1D08" w:rsidRPr="00E0532A" w:rsidRDefault="001C1D08" w:rsidP="001C1D08">
      <w:pPr>
        <w:spacing w:line="360" w:lineRule="auto"/>
        <w:rPr>
          <w:rFonts w:ascii="Arial" w:hAnsi="Arial" w:cs="Arial"/>
          <w:color w:val="5B9BD5" w:themeColor="accent1"/>
          <w:rtl/>
        </w:rPr>
      </w:pPr>
      <w:r w:rsidRPr="00E0532A">
        <w:rPr>
          <w:rFonts w:ascii="Arial" w:hAnsi="Arial" w:cs="Arial"/>
          <w:b/>
          <w:bCs/>
          <w:color w:val="5B9BD5" w:themeColor="accent1"/>
          <w:rtl/>
        </w:rPr>
        <w:t>סוג הקורס:</w:t>
      </w:r>
      <w:r w:rsidRPr="00E0532A">
        <w:rPr>
          <w:rFonts w:ascii="Arial" w:hAnsi="Arial" w:cs="Arial"/>
          <w:color w:val="5B9BD5" w:themeColor="accent1"/>
          <w:rtl/>
        </w:rPr>
        <w:t xml:space="preserve"> </w:t>
      </w:r>
      <w:r w:rsidRPr="00E0532A">
        <w:rPr>
          <w:rFonts w:ascii="Arial" w:hAnsi="Arial" w:cs="Arial" w:hint="cs"/>
          <w:color w:val="5B9BD5" w:themeColor="accent1"/>
          <w:rtl/>
        </w:rPr>
        <w:t>סמינריון</w:t>
      </w:r>
      <w:r w:rsidRPr="00E0532A">
        <w:rPr>
          <w:rFonts w:ascii="Arial" w:hAnsi="Arial" w:cs="Arial"/>
          <w:color w:val="5B9BD5" w:themeColor="accent1"/>
          <w:rtl/>
        </w:rPr>
        <w:t xml:space="preserve"> </w:t>
      </w:r>
    </w:p>
    <w:p w:rsidR="001C1D08" w:rsidRPr="00E0532A" w:rsidRDefault="001C1D08" w:rsidP="001C1D08">
      <w:pPr>
        <w:spacing w:line="360" w:lineRule="auto"/>
        <w:rPr>
          <w:rFonts w:ascii="Arial" w:hAnsi="Arial" w:cs="Arial"/>
          <w:color w:val="5B9BD5" w:themeColor="accent1"/>
          <w:rtl/>
        </w:rPr>
      </w:pPr>
      <w:r w:rsidRPr="00E0532A">
        <w:rPr>
          <w:rFonts w:ascii="Arial" w:hAnsi="Arial" w:cs="Arial"/>
          <w:b/>
          <w:bCs/>
          <w:color w:val="5B9BD5" w:themeColor="accent1"/>
          <w:rtl/>
        </w:rPr>
        <w:t>שנת לימודים</w:t>
      </w:r>
      <w:r w:rsidRPr="00E0532A">
        <w:rPr>
          <w:rFonts w:ascii="Arial" w:hAnsi="Arial" w:cs="Arial"/>
          <w:color w:val="5B9BD5" w:themeColor="accent1"/>
          <w:rtl/>
        </w:rPr>
        <w:t xml:space="preserve">: </w:t>
      </w:r>
      <w:r w:rsidRPr="00E0532A">
        <w:rPr>
          <w:rFonts w:ascii="Arial" w:hAnsi="Arial" w:cs="Arial" w:hint="cs"/>
          <w:color w:val="5B9BD5" w:themeColor="accent1"/>
          <w:rtl/>
        </w:rPr>
        <w:t>תשפ"א</w:t>
      </w:r>
      <w:r w:rsidRPr="00E0532A">
        <w:rPr>
          <w:rFonts w:ascii="Arial" w:hAnsi="Arial" w:cs="Arial"/>
          <w:color w:val="5B9BD5" w:themeColor="accent1"/>
          <w:rtl/>
        </w:rPr>
        <w:t xml:space="preserve">                     </w:t>
      </w:r>
      <w:r w:rsidRPr="00E0532A">
        <w:rPr>
          <w:rFonts w:ascii="Arial" w:hAnsi="Arial" w:cs="Arial"/>
          <w:b/>
          <w:bCs/>
          <w:color w:val="5B9BD5" w:themeColor="accent1"/>
          <w:rtl/>
        </w:rPr>
        <w:t>סמסטר</w:t>
      </w:r>
      <w:r w:rsidRPr="00E0532A">
        <w:rPr>
          <w:rFonts w:ascii="Arial" w:hAnsi="Arial" w:cs="Arial"/>
          <w:color w:val="5B9BD5" w:themeColor="accent1"/>
          <w:rtl/>
        </w:rPr>
        <w:t xml:space="preserve">: </w:t>
      </w:r>
      <w:r w:rsidRPr="00E0532A">
        <w:rPr>
          <w:rFonts w:ascii="Arial" w:hAnsi="Arial" w:cs="Arial" w:hint="cs"/>
          <w:color w:val="5B9BD5" w:themeColor="accent1"/>
          <w:rtl/>
        </w:rPr>
        <w:t xml:space="preserve">א' + ב' </w:t>
      </w:r>
      <w:r w:rsidR="00E0532A" w:rsidRPr="00E0532A">
        <w:rPr>
          <w:rFonts w:ascii="Arial" w:hAnsi="Arial" w:cs="Arial"/>
          <w:color w:val="5B9BD5" w:themeColor="accent1"/>
          <w:rtl/>
        </w:rPr>
        <w:t xml:space="preserve">                      </w:t>
      </w:r>
      <w:r w:rsidRPr="00E0532A">
        <w:rPr>
          <w:rFonts w:ascii="Arial" w:hAnsi="Arial" w:cs="Arial"/>
          <w:b/>
          <w:bCs/>
          <w:color w:val="5B9BD5" w:themeColor="accent1"/>
          <w:rtl/>
        </w:rPr>
        <w:t>היקף שעות</w:t>
      </w:r>
      <w:r w:rsidRPr="00E0532A">
        <w:rPr>
          <w:rFonts w:ascii="Arial" w:hAnsi="Arial" w:cs="Arial"/>
          <w:color w:val="5B9BD5" w:themeColor="accent1"/>
          <w:rtl/>
        </w:rPr>
        <w:t xml:space="preserve">: </w:t>
      </w:r>
      <w:r w:rsidRPr="00E0532A">
        <w:rPr>
          <w:rFonts w:ascii="Arial" w:hAnsi="Arial" w:cs="Arial" w:hint="cs"/>
          <w:color w:val="5B9BD5" w:themeColor="accent1"/>
          <w:rtl/>
        </w:rPr>
        <w:t>2</w:t>
      </w:r>
      <w:r w:rsidRPr="00E0532A">
        <w:rPr>
          <w:rFonts w:ascii="Arial" w:hAnsi="Arial" w:cs="Arial"/>
          <w:color w:val="5B9BD5" w:themeColor="accent1"/>
          <w:rtl/>
        </w:rPr>
        <w:t xml:space="preserve"> </w:t>
      </w:r>
      <w:proofErr w:type="spellStart"/>
      <w:r w:rsidR="00E0532A" w:rsidRPr="00E0532A">
        <w:rPr>
          <w:rFonts w:ascii="Arial" w:hAnsi="Arial" w:cs="Arial" w:hint="cs"/>
          <w:color w:val="5B9BD5" w:themeColor="accent1"/>
          <w:rtl/>
        </w:rPr>
        <w:t>ש"ש</w:t>
      </w:r>
      <w:proofErr w:type="spellEnd"/>
    </w:p>
    <w:p w:rsidR="00E0532A" w:rsidRPr="00E0532A" w:rsidRDefault="00E0532A" w:rsidP="00E0532A">
      <w:pPr>
        <w:spacing w:line="360" w:lineRule="auto"/>
        <w:rPr>
          <w:sz w:val="28"/>
          <w:szCs w:val="28"/>
          <w:rtl/>
        </w:rPr>
      </w:pPr>
      <w:r w:rsidRPr="00E0532A">
        <w:rPr>
          <w:rFonts w:ascii="Calibri" w:eastAsia="Calibri" w:hAnsi="Calibri" w:cs="Arial"/>
          <w:sz w:val="22"/>
          <w:szCs w:val="22"/>
          <w:rtl/>
        </w:rPr>
        <w:t>אתר הקורס באינטרנט:</w:t>
      </w:r>
      <w:r w:rsidRPr="00E0532A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E0532A">
        <w:rPr>
          <w:rFonts w:ascii="Calibri" w:eastAsia="Calibri" w:hAnsi="Calibri" w:cs="Arial"/>
          <w:sz w:val="22"/>
          <w:szCs w:val="22"/>
        </w:rPr>
        <w:t>lemida.biu.ac.il</w:t>
      </w:r>
      <w:r w:rsidRPr="00E0532A">
        <w:rPr>
          <w:rFonts w:ascii="Calibri" w:eastAsia="Calibri" w:hAnsi="Calibri" w:cs="Arial"/>
          <w:b/>
          <w:bCs/>
          <w:sz w:val="22"/>
          <w:szCs w:val="22"/>
          <w:rtl/>
        </w:rPr>
        <w:t xml:space="preserve">  </w:t>
      </w:r>
    </w:p>
    <w:p w:rsidR="001C1D08" w:rsidRPr="003C070F" w:rsidRDefault="001C1D08" w:rsidP="001C1D08">
      <w:pPr>
        <w:spacing w:line="360" w:lineRule="auto"/>
        <w:ind w:left="26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א. מטרות הקורס ותוצרי למידה</w:t>
      </w:r>
      <w:r>
        <w:rPr>
          <w:rFonts w:hint="cs"/>
          <w:b/>
          <w:bCs/>
          <w:sz w:val="28"/>
          <w:szCs w:val="28"/>
          <w:rtl/>
        </w:rPr>
        <w:t>:</w:t>
      </w:r>
      <w:r w:rsidRPr="003C070F">
        <w:rPr>
          <w:b/>
          <w:bCs/>
          <w:sz w:val="28"/>
          <w:szCs w:val="28"/>
          <w:rtl/>
        </w:rPr>
        <w:t xml:space="preserve"> </w:t>
      </w:r>
    </w:p>
    <w:p w:rsidR="001C1D08" w:rsidRDefault="001C1D08" w:rsidP="001C1D08">
      <w:pPr>
        <w:ind w:left="26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מטרת הקורס היא </w:t>
      </w:r>
      <w:r w:rsidRPr="00111401">
        <w:rPr>
          <w:rFonts w:ascii="Arial" w:hAnsi="Arial" w:cs="Arial" w:hint="cs"/>
          <w:rtl/>
        </w:rPr>
        <w:t>הקניית יכולות מחקר בספרות מדרשי ההלכה (לחומשים ויקרא, במדבר ודברים) כחוליה מרכזית בספרות התנאים וכשלב חיוני בתולדות ההלכה</w:t>
      </w:r>
      <w:r>
        <w:rPr>
          <w:rFonts w:ascii="Arial" w:hAnsi="Arial" w:cs="Arial" w:hint="cs"/>
          <w:rtl/>
        </w:rPr>
        <w:t>.</w:t>
      </w:r>
    </w:p>
    <w:p w:rsidR="001C1D08" w:rsidRDefault="001C1D08" w:rsidP="001C1D08">
      <w:pPr>
        <w:ind w:left="26"/>
        <w:jc w:val="both"/>
        <w:rPr>
          <w:sz w:val="28"/>
          <w:szCs w:val="28"/>
          <w:rtl/>
        </w:rPr>
      </w:pPr>
      <w:r>
        <w:rPr>
          <w:rFonts w:ascii="Arial" w:hAnsi="Arial" w:cs="Arial" w:hint="cs"/>
          <w:rtl/>
        </w:rPr>
        <w:t xml:space="preserve">    בסיום הקורס מצופה שהסטודנטים יהיו מסוגלים לנתח בדרך מדעית פסקאות ממדרשי ההלכה הרלוונטיים.  </w:t>
      </w:r>
    </w:p>
    <w:p w:rsidR="001C1D08" w:rsidRDefault="001C1D08" w:rsidP="001C1D08">
      <w:pPr>
        <w:ind w:left="26"/>
        <w:jc w:val="both"/>
        <w:rPr>
          <w:sz w:val="28"/>
          <w:szCs w:val="28"/>
          <w:rtl/>
        </w:rPr>
      </w:pPr>
    </w:p>
    <w:p w:rsidR="001C1D08" w:rsidRPr="003C070F" w:rsidRDefault="001C1D08" w:rsidP="001C1D08">
      <w:pPr>
        <w:spacing w:line="360" w:lineRule="auto"/>
        <w:ind w:left="26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ב. תוכן הקורס:</w:t>
      </w:r>
    </w:p>
    <w:p w:rsidR="001C1D08" w:rsidRDefault="001C1D08" w:rsidP="001C1D08">
      <w:pPr>
        <w:ind w:left="26"/>
        <w:jc w:val="both"/>
        <w:rPr>
          <w:sz w:val="28"/>
          <w:szCs w:val="28"/>
          <w:rtl/>
        </w:rPr>
      </w:pPr>
      <w:r>
        <w:rPr>
          <w:rFonts w:ascii="Arial" w:hAnsi="Arial" w:cs="Arial" w:hint="cs"/>
          <w:rtl/>
        </w:rPr>
        <w:t xml:space="preserve">מדרשי התנאים - טיבם, היקפם, חלוקתם לאסכולות; כלי העבודה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כתבי יד, מהדורות וספרות הפרשנות; סוגיות יסוד באופיו של מדרש ההלכה; ניתוחי סוגיות נבחרות במדרשי ההלכה, המייצגו</w:t>
      </w:r>
      <w:r w:rsidRPr="004F5C58">
        <w:rPr>
          <w:rFonts w:ascii="Arial" w:hAnsi="Arial" w:cs="Arial"/>
          <w:rtl/>
        </w:rPr>
        <w:t>ת מגוון של זוויות במחקרו של קורפוס זה: ניתוח בעיות טקסטואליות, פרשניות ומתודולוגיות.</w:t>
      </w:r>
    </w:p>
    <w:p w:rsidR="001C1D08" w:rsidRPr="003C070F" w:rsidRDefault="001C1D08" w:rsidP="001C1D08">
      <w:pPr>
        <w:ind w:left="26"/>
        <w:jc w:val="both"/>
        <w:rPr>
          <w:sz w:val="28"/>
          <w:szCs w:val="28"/>
          <w:rtl/>
        </w:rPr>
      </w:pPr>
    </w:p>
    <w:p w:rsidR="001C1D08" w:rsidRDefault="001C1D08" w:rsidP="001C1D08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מהלך השיעורים:</w:t>
      </w:r>
      <w:r w:rsidRPr="003C070F">
        <w:rPr>
          <w:sz w:val="28"/>
          <w:szCs w:val="28"/>
          <w:rtl/>
        </w:rPr>
        <w:t xml:space="preserve"> </w:t>
      </w:r>
    </w:p>
    <w:p w:rsidR="001C1D08" w:rsidRDefault="001C1D08" w:rsidP="001C1D0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השיעורים מתנהלים סביב לימוד גופי המקורות, המצויים לפני הלומדים בחוברת הקורס, ועל יסוד ביבליוגרפיה מתאימה.</w:t>
      </w:r>
    </w:p>
    <w:p w:rsidR="00486CB9" w:rsidRDefault="00486CB9" w:rsidP="001C1D08">
      <w:pPr>
        <w:ind w:left="26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 w:hint="cs"/>
          <w:rtl/>
        </w:rPr>
        <w:t>בשל המצב, השיעורים יינתנו ב-</w:t>
      </w:r>
      <w:r>
        <w:rPr>
          <w:rFonts w:ascii="Arial" w:hAnsi="Arial" w:cs="Arial"/>
        </w:rPr>
        <w:t>zoom</w:t>
      </w:r>
      <w:r>
        <w:rPr>
          <w:rFonts w:ascii="Arial" w:hAnsi="Arial" w:cs="Arial" w:hint="cs"/>
          <w:rtl/>
        </w:rPr>
        <w:t>. אם ישתנה המצב לטובה, מתכונת השיעורים תחזור להוראה פרונטלית, אך השימוש ב-</w:t>
      </w:r>
      <w:r>
        <w:rPr>
          <w:rFonts w:ascii="Arial" w:hAnsi="Arial" w:cs="Arial"/>
        </w:rPr>
        <w:t>zoom</w:t>
      </w:r>
      <w:r>
        <w:rPr>
          <w:rFonts w:ascii="Arial" w:hAnsi="Arial" w:cs="Arial" w:hint="cs"/>
          <w:rtl/>
        </w:rPr>
        <w:t xml:space="preserve"> יימשך לטובת סטודנטים שלא יוכלו להשתתף פיזית.</w:t>
      </w:r>
      <w:r>
        <w:rPr>
          <w:rFonts w:ascii="Arial" w:hAnsi="Arial" w:cs="Arial" w:hint="cs"/>
          <w:rtl/>
        </w:rPr>
        <w:t xml:space="preserve"> </w:t>
      </w:r>
      <w:bookmarkStart w:id="0" w:name="_GoBack"/>
      <w:bookmarkEnd w:id="0"/>
    </w:p>
    <w:p w:rsidR="001C1D08" w:rsidRPr="00B05013" w:rsidRDefault="001C1D08" w:rsidP="001C1D08">
      <w:pPr>
        <w:ind w:left="26"/>
        <w:jc w:val="both"/>
        <w:rPr>
          <w:sz w:val="28"/>
          <w:szCs w:val="28"/>
          <w:rtl/>
        </w:rPr>
      </w:pPr>
    </w:p>
    <w:p w:rsidR="001C1D08" w:rsidRDefault="001C1D08" w:rsidP="001C1D08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תכנית הוראה מפורטת לכל השיעורים:</w:t>
      </w:r>
    </w:p>
    <w:p w:rsidR="001C1D08" w:rsidRDefault="001C1D08" w:rsidP="001C1D0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4-1: ספרות מדרשי התנאים (לחומשים ויקרא, במדבר ודברים)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טיבה, היקפה, חלוקתה לאסכולות; כלי עבודה: כתבי יד, מהדורות, ספרות הפרשנות. קריאה נדרשת: ראה ביבליוגרפיה</w:t>
      </w:r>
    </w:p>
    <w:p w:rsidR="001C1D08" w:rsidRDefault="001C1D08" w:rsidP="001C1D0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7-5: למקורה של תופעת המדרש. קריאה נדרשת: מקורות רלוונטיים בחוברת המקורות של הקורס.</w:t>
      </w:r>
    </w:p>
    <w:p w:rsidR="001C1D08" w:rsidRDefault="001C1D08" w:rsidP="001C1D0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9-8: לדרכי ההכרעה בכתובים מכחישים זה את זה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בין ר' ישמעאל </w:t>
      </w:r>
      <w:proofErr w:type="spellStart"/>
      <w:r>
        <w:rPr>
          <w:rFonts w:ascii="Arial" w:hAnsi="Arial" w:cs="Arial" w:hint="cs"/>
          <w:rtl/>
        </w:rPr>
        <w:t>לר</w:t>
      </w:r>
      <w:proofErr w:type="spellEnd"/>
      <w:r>
        <w:rPr>
          <w:rFonts w:ascii="Arial" w:hAnsi="Arial" w:cs="Arial" w:hint="cs"/>
          <w:rtl/>
        </w:rPr>
        <w:t>' עקיבא. קריאה נדרשת: מקורות רלוונטיים בחוברת המקורות של הקורס.</w:t>
      </w:r>
    </w:p>
    <w:p w:rsidR="001C1D08" w:rsidRDefault="001C1D08" w:rsidP="001C1D0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11-10: 'פשוטו של מקרא' בלשון חז"ל ודרכי המדרש. קריאה נדרשת: מקורות רלוונטיים בחוברת המקורות של הקורס. </w:t>
      </w:r>
    </w:p>
    <w:p w:rsidR="001C1D08" w:rsidRDefault="001C1D08" w:rsidP="001C1D0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 xml:space="preserve">הרצאות 13-12: יש אֵם למקרא או למסורת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מתנאים לאמוראים. קריאה נדרשת: מקורות רלוונטיים בחוברת המקורות של הקורס. </w:t>
      </w:r>
    </w:p>
    <w:p w:rsidR="001C1D08" w:rsidRDefault="001C1D08" w:rsidP="001C1D0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15-14: פרשיות מעשר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בין מגילת המקדש לספרי במדבר. קריאה נדרשת: מקורות רלוונטיים בחוברת המקורות של הקורס.</w:t>
      </w:r>
    </w:p>
    <w:p w:rsidR="001C1D08" w:rsidRDefault="001C1D08" w:rsidP="001C1D0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18-16: פרשת עדים זוממים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בעקבי ספרי זוטא דברים. קריאה נדרשת: מקורות רלוונטיים בחוברת המקורות של הקורס.</w:t>
      </w:r>
    </w:p>
    <w:p w:rsidR="001C1D08" w:rsidRDefault="001C1D08" w:rsidP="001C1D0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20-19: מדרש ההגדה של פסח. קריאה נדרשת: מקורות רלוונטיים בחוברת המקורות של הקורס.</w:t>
      </w:r>
      <w:r>
        <w:rPr>
          <w:rFonts w:ascii="Arial" w:hAnsi="Arial" w:cs="Arial" w:hint="cs"/>
        </w:rPr>
        <w:t xml:space="preserve">   </w:t>
      </w:r>
      <w:r>
        <w:rPr>
          <w:rFonts w:ascii="Arial" w:hAnsi="Arial" w:cs="Arial" w:hint="cs"/>
          <w:rtl/>
        </w:rPr>
        <w:t xml:space="preserve">  </w:t>
      </w:r>
    </w:p>
    <w:p w:rsidR="001C1D08" w:rsidRDefault="001C1D08" w:rsidP="001C1D0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22-21: ספירת היובל וספירת העומר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שיטת מדרשי ההלכה. קריאה נדרשת: מקורות רלוונטיים בחוברת המקורות של הקורס.</w:t>
      </w:r>
    </w:p>
    <w:p w:rsidR="001C1D08" w:rsidRDefault="001C1D08" w:rsidP="001C1D0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24-23: קדושת ירושלם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למחלוקת חז"ל עם ההלכה הכיתתית. קריאה נדרשת: מקורות רלוונטיים בחוברת המקורות של הקורס.</w:t>
      </w:r>
    </w:p>
    <w:p w:rsidR="001C1D08" w:rsidRDefault="001C1D08" w:rsidP="001C1D0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26-25: 'המחלוקת הראשונה': טיבה ותולדותיה. קריאה נדרשת: מקורות רלוונטיים בחוברת המקורות של הקורס. </w:t>
      </w:r>
    </w:p>
    <w:p w:rsidR="001C1D08" w:rsidRPr="006C0BBA" w:rsidRDefault="001C1D08" w:rsidP="001C1D08">
      <w:pPr>
        <w:ind w:left="26"/>
        <w:jc w:val="both"/>
        <w:rPr>
          <w:sz w:val="28"/>
          <w:szCs w:val="28"/>
          <w:rtl/>
        </w:rPr>
      </w:pPr>
    </w:p>
    <w:p w:rsidR="001C1D08" w:rsidRPr="003C070F" w:rsidRDefault="001C1D08" w:rsidP="001C1D08">
      <w:pPr>
        <w:spacing w:line="360" w:lineRule="auto"/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ג. דרישות קדם:</w:t>
      </w:r>
      <w:r w:rsidRPr="003C070F">
        <w:rPr>
          <w:sz w:val="28"/>
          <w:szCs w:val="28"/>
          <w:rtl/>
        </w:rPr>
        <w:t xml:space="preserve"> </w:t>
      </w:r>
    </w:p>
    <w:p w:rsidR="001C1D08" w:rsidRPr="003C070F" w:rsidRDefault="001C1D08" w:rsidP="001C1D08">
      <w:pPr>
        <w:spacing w:line="360" w:lineRule="auto"/>
        <w:ind w:left="26"/>
        <w:jc w:val="both"/>
        <w:rPr>
          <w:sz w:val="28"/>
          <w:szCs w:val="28"/>
        </w:rPr>
      </w:pPr>
      <w:r w:rsidRPr="004F5C58">
        <w:rPr>
          <w:rFonts w:ascii="Arial" w:hAnsi="Arial" w:cs="Arial" w:hint="cs"/>
          <w:rtl/>
        </w:rPr>
        <w:t>היכרות כללית עם ספרות חז"ל.</w:t>
      </w:r>
      <w:r>
        <w:rPr>
          <w:rFonts w:hint="cs"/>
          <w:sz w:val="28"/>
          <w:szCs w:val="28"/>
          <w:rtl/>
        </w:rPr>
        <w:t xml:space="preserve"> </w:t>
      </w:r>
    </w:p>
    <w:p w:rsidR="001C1D08" w:rsidRPr="003C070F" w:rsidRDefault="001C1D08" w:rsidP="001C1D08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ד. מטלות:</w:t>
      </w:r>
    </w:p>
    <w:p w:rsidR="00DD7449" w:rsidRDefault="008E7ACB" w:rsidP="008E7ACB">
      <w:pPr>
        <w:rPr>
          <w:rFonts w:ascii="Tahoma" w:hAnsi="Tahoma" w:cs="Tahoma"/>
          <w:sz w:val="26"/>
          <w:szCs w:val="26"/>
          <w:rtl/>
        </w:rPr>
      </w:pPr>
      <w:r>
        <w:rPr>
          <w:rFonts w:ascii="Arial" w:hAnsi="Arial" w:cs="Arial" w:hint="cs"/>
          <w:rtl/>
        </w:rPr>
        <w:t>עבודה סמינריונית, שבה יישמו הסטודנטים באופן עצמאי את המתודות שנלמדו במהלך הקורס, מתוך ניתוח פסקה ממדרשי ההלכה הרלוונטיים.</w:t>
      </w: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8E7ACB" w:rsidRPr="003C070F" w:rsidRDefault="008E7ACB" w:rsidP="008E7ACB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ה. מרכיבי הציון הסופי:</w:t>
      </w:r>
    </w:p>
    <w:p w:rsidR="008E7ACB" w:rsidRPr="003C070F" w:rsidRDefault="008E7ACB" w:rsidP="008E7ACB">
      <w:pPr>
        <w:jc w:val="both"/>
        <w:rPr>
          <w:color w:val="000000"/>
          <w:sz w:val="28"/>
          <w:szCs w:val="28"/>
          <w:rtl/>
        </w:rPr>
      </w:pPr>
      <w:r>
        <w:rPr>
          <w:rFonts w:ascii="Arial" w:hAnsi="Arial" w:cs="Arial"/>
          <w:rtl/>
        </w:rPr>
        <w:t>ציון מספרי</w:t>
      </w:r>
      <w:r>
        <w:rPr>
          <w:rFonts w:ascii="Arial" w:hAnsi="Arial" w:cs="Arial" w:hint="cs"/>
          <w:rtl/>
        </w:rPr>
        <w:t>, על-פי העבודה הסמינריונית והפעילות במהלך הקורס.</w:t>
      </w:r>
    </w:p>
    <w:p w:rsidR="008E7ACB" w:rsidRPr="003C070F" w:rsidRDefault="008E7ACB" w:rsidP="008E7ACB">
      <w:pPr>
        <w:spacing w:line="360" w:lineRule="auto"/>
        <w:jc w:val="both"/>
        <w:rPr>
          <w:sz w:val="28"/>
          <w:szCs w:val="28"/>
          <w:rtl/>
        </w:rPr>
      </w:pPr>
    </w:p>
    <w:p w:rsidR="008E7ACB" w:rsidRPr="003C070F" w:rsidRDefault="008E7ACB" w:rsidP="008E7ACB">
      <w:pPr>
        <w:spacing w:line="360" w:lineRule="auto"/>
        <w:ind w:left="26"/>
        <w:rPr>
          <w:b/>
          <w:bCs/>
          <w:color w:val="000000"/>
          <w:sz w:val="28"/>
          <w:szCs w:val="28"/>
        </w:rPr>
      </w:pPr>
      <w:r w:rsidRPr="003C070F">
        <w:rPr>
          <w:b/>
          <w:bCs/>
          <w:sz w:val="28"/>
          <w:szCs w:val="28"/>
          <w:rtl/>
        </w:rPr>
        <w:t>ו. ביבליוגרפיה</w:t>
      </w:r>
      <w:r w:rsidRPr="003C070F">
        <w:rPr>
          <w:b/>
          <w:bCs/>
          <w:color w:val="000000"/>
          <w:sz w:val="28"/>
          <w:szCs w:val="28"/>
          <w:rtl/>
        </w:rPr>
        <w:t>:</w:t>
      </w:r>
    </w:p>
    <w:p w:rsidR="008E7ACB" w:rsidRDefault="008E7ACB" w:rsidP="008E7ACB">
      <w:pPr>
        <w:spacing w:line="360" w:lineRule="auto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י"נ</w:t>
      </w:r>
      <w:proofErr w:type="spellEnd"/>
      <w:r>
        <w:rPr>
          <w:rFonts w:ascii="Arial" w:hAnsi="Arial" w:cs="Arial" w:hint="cs"/>
          <w:rtl/>
        </w:rPr>
        <w:t xml:space="preserve"> אפשטיין, מבוא למדרשי הלכה, בתוך: מבואות לספרות התנאים, ירושלם תשי"ז;</w:t>
      </w:r>
    </w:p>
    <w:p w:rsidR="008E7ACB" w:rsidRDefault="008E7ACB" w:rsidP="008E7ACB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M.I. </w:t>
      </w:r>
      <w:proofErr w:type="spellStart"/>
      <w:r>
        <w:rPr>
          <w:rFonts w:ascii="Arial" w:hAnsi="Arial" w:cs="Arial"/>
        </w:rPr>
        <w:t>Kahana</w:t>
      </w:r>
      <w:proofErr w:type="spellEnd"/>
      <w:r>
        <w:rPr>
          <w:rFonts w:ascii="Arial" w:hAnsi="Arial" w:cs="Arial"/>
        </w:rPr>
        <w:t xml:space="preserve">, "The </w:t>
      </w:r>
      <w:proofErr w:type="spellStart"/>
      <w:r>
        <w:rPr>
          <w:rFonts w:ascii="Arial" w:hAnsi="Arial" w:cs="Arial"/>
        </w:rPr>
        <w:t>Halakhic</w:t>
      </w:r>
      <w:proofErr w:type="spellEnd"/>
      <w:r>
        <w:rPr>
          <w:rFonts w:ascii="Arial" w:hAnsi="Arial" w:cs="Arial"/>
        </w:rPr>
        <w:t xml:space="preserve"> Midrashim", S. </w:t>
      </w:r>
      <w:proofErr w:type="spellStart"/>
      <w:r>
        <w:rPr>
          <w:rFonts w:ascii="Arial" w:hAnsi="Arial" w:cs="Arial"/>
        </w:rPr>
        <w:t>Safrai</w:t>
      </w:r>
      <w:proofErr w:type="spellEnd"/>
      <w:r>
        <w:rPr>
          <w:rFonts w:ascii="Arial" w:hAnsi="Arial" w:cs="Arial"/>
        </w:rPr>
        <w:t xml:space="preserve"> et al. (eds.), </w:t>
      </w:r>
      <w:proofErr w:type="gramStart"/>
      <w:r w:rsidRPr="002A4FA6">
        <w:rPr>
          <w:rFonts w:ascii="Arial" w:hAnsi="Arial" w:cs="Arial"/>
          <w:i/>
          <w:iCs/>
        </w:rPr>
        <w:t>The</w:t>
      </w:r>
      <w:proofErr w:type="gramEnd"/>
      <w:r w:rsidRPr="002A4FA6">
        <w:rPr>
          <w:rFonts w:ascii="Arial" w:hAnsi="Arial" w:cs="Arial"/>
          <w:i/>
          <w:iCs/>
        </w:rPr>
        <w:t xml:space="preserve"> Literature of the Sages</w:t>
      </w:r>
      <w:r>
        <w:rPr>
          <w:rFonts w:ascii="Arial" w:hAnsi="Arial" w:cs="Arial"/>
        </w:rPr>
        <w:t>, Amsterdam 2006, p. 3 ff.</w:t>
      </w:r>
      <w:r>
        <w:rPr>
          <w:rFonts w:ascii="Arial" w:hAnsi="Arial" w:cs="Arial"/>
          <w:b/>
          <w:bCs/>
          <w:rtl/>
        </w:rPr>
        <w:t xml:space="preserve">     </w:t>
      </w:r>
    </w:p>
    <w:p w:rsidR="008E7ACB" w:rsidRDefault="008E7ACB" w:rsidP="008E7ACB">
      <w:pPr>
        <w:spacing w:line="360" w:lineRule="auto"/>
        <w:ind w:left="28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ש' ליברמן, "מדרשי הכתובים בהלכה", בתוך: יוונית ויוונות בארץ ישראל, ירושלם תשכ"ג;</w:t>
      </w:r>
    </w:p>
    <w:p w:rsidR="008E7ACB" w:rsidRDefault="008E7ACB" w:rsidP="008E7AC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א"א פינקלשטיין, מבחר מחקרים במדרשי הלכה, בתוך: ספרא, כרך ה, ירושלם תשנ"ב;</w:t>
      </w:r>
    </w:p>
    <w:p w:rsidR="008E7ACB" w:rsidRDefault="008E7ACB" w:rsidP="008E7AC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>מ"י כהנא, ספרי זוטא דברים, מבוא, ירושלם תשס"ג.</w:t>
      </w:r>
    </w:p>
    <w:p w:rsidR="008E7ACB" w:rsidRDefault="008E7ACB" w:rsidP="008E7ACB">
      <w:pPr>
        <w:rPr>
          <w:rFonts w:ascii="Arial" w:hAnsi="Arial" w:cs="Arial"/>
          <w:b/>
          <w:bCs/>
          <w:rtl/>
        </w:rPr>
      </w:pPr>
    </w:p>
    <w:p w:rsidR="008E7ACB" w:rsidRDefault="008E7ACB" w:rsidP="008E7AC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ספרי הלימוד 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):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>חוברת מקורות של הקורס, ומקורות ש</w:t>
      </w:r>
      <w:r w:rsidRPr="0018478F">
        <w:rPr>
          <w:rFonts w:ascii="Arial" w:hAnsi="Arial" w:cs="Arial" w:hint="cs"/>
          <w:rtl/>
        </w:rPr>
        <w:t>בביבליוגרפיה.</w:t>
      </w:r>
    </w:p>
    <w:p w:rsidR="008E7ACB" w:rsidRDefault="008E7ACB" w:rsidP="008E7ACB">
      <w:pPr>
        <w:ind w:left="226" w:firstLine="26"/>
        <w:rPr>
          <w:rFonts w:ascii="Arial" w:hAnsi="Arial" w:cs="Arial"/>
          <w:b/>
          <w:bCs/>
          <w:rtl/>
        </w:rPr>
      </w:pPr>
    </w:p>
    <w:p w:rsidR="008E7ACB" w:rsidRPr="003C070F" w:rsidRDefault="008E7ACB" w:rsidP="008E7ACB">
      <w:pPr>
        <w:spacing w:line="360" w:lineRule="auto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ז.</w:t>
      </w:r>
      <w:r w:rsidRPr="003C070F">
        <w:rPr>
          <w:sz w:val="28"/>
          <w:szCs w:val="28"/>
          <w:rtl/>
        </w:rPr>
        <w:t xml:space="preserve"> </w:t>
      </w:r>
      <w:r w:rsidRPr="003C070F">
        <w:rPr>
          <w:b/>
          <w:bCs/>
          <w:sz w:val="28"/>
          <w:szCs w:val="28"/>
          <w:rtl/>
        </w:rPr>
        <w:t>שם הקורס באנגלית</w:t>
      </w:r>
      <w:r w:rsidRPr="003C070F">
        <w:rPr>
          <w:sz w:val="28"/>
          <w:szCs w:val="28"/>
          <w:rtl/>
        </w:rPr>
        <w:t>:</w:t>
      </w:r>
    </w:p>
    <w:p w:rsidR="008E7ACB" w:rsidRDefault="008E7ACB" w:rsidP="008E7ACB">
      <w:pPr>
        <w:rPr>
          <w:rFonts w:ascii="Tahoma" w:hAnsi="Tahoma" w:cs="Tahoma"/>
          <w:sz w:val="26"/>
          <w:szCs w:val="26"/>
          <w:rtl/>
        </w:rPr>
      </w:pPr>
      <w:proofErr w:type="spellStart"/>
      <w:r>
        <w:rPr>
          <w:rFonts w:ascii="Tahoma" w:hAnsi="Tahoma" w:cs="Tahoma"/>
          <w:sz w:val="26"/>
          <w:szCs w:val="26"/>
        </w:rPr>
        <w:t>Sifra</w:t>
      </w:r>
      <w:proofErr w:type="spellEnd"/>
      <w:r>
        <w:rPr>
          <w:rFonts w:ascii="Tahoma" w:hAnsi="Tahoma" w:cs="Tahoma"/>
          <w:sz w:val="26"/>
          <w:szCs w:val="26"/>
        </w:rPr>
        <w:t xml:space="preserve"> and </w:t>
      </w:r>
      <w:proofErr w:type="spellStart"/>
      <w:r>
        <w:rPr>
          <w:rFonts w:ascii="Tahoma" w:hAnsi="Tahoma" w:cs="Tahoma"/>
          <w:sz w:val="26"/>
          <w:szCs w:val="26"/>
        </w:rPr>
        <w:t>Sifre</w:t>
      </w:r>
      <w:proofErr w:type="spellEnd"/>
      <w:r>
        <w:rPr>
          <w:rFonts w:ascii="Tahoma" w:hAnsi="Tahoma" w:cs="Tahoma"/>
          <w:sz w:val="26"/>
          <w:szCs w:val="26"/>
        </w:rPr>
        <w:t xml:space="preserve"> – Introduction and Texts</w:t>
      </w: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DD7449" w:rsidRDefault="00DD7449" w:rsidP="00483CF8">
      <w:pPr>
        <w:rPr>
          <w:rFonts w:ascii="Tahoma" w:hAnsi="Tahoma" w:cs="Tahoma"/>
          <w:sz w:val="26"/>
          <w:szCs w:val="26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Default="006F7A63" w:rsidP="006F7A63">
      <w:pPr>
        <w:spacing w:line="360" w:lineRule="auto"/>
        <w:rPr>
          <w:rFonts w:ascii="Arial" w:hAnsi="Arial" w:cs="Arial"/>
          <w:rtl/>
        </w:rPr>
      </w:pPr>
    </w:p>
    <w:p w:rsidR="006F7A63" w:rsidRPr="00DD7449" w:rsidRDefault="006F7A63" w:rsidP="00E0532A">
      <w:pPr>
        <w:spacing w:line="360" w:lineRule="auto"/>
        <w:rPr>
          <w:rFonts w:ascii="Arial" w:hAnsi="Arial" w:cs="Arial"/>
          <w:rtl/>
        </w:rPr>
      </w:pPr>
    </w:p>
    <w:sectPr w:rsidR="006F7A63" w:rsidRPr="00DD7449" w:rsidSect="009F7E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F8"/>
    <w:rsid w:val="001C1D08"/>
    <w:rsid w:val="002711B5"/>
    <w:rsid w:val="00365D99"/>
    <w:rsid w:val="003A242D"/>
    <w:rsid w:val="00483CF8"/>
    <w:rsid w:val="00486CB9"/>
    <w:rsid w:val="006F7A63"/>
    <w:rsid w:val="008E7ACB"/>
    <w:rsid w:val="009004B2"/>
    <w:rsid w:val="009F7ECE"/>
    <w:rsid w:val="00B05013"/>
    <w:rsid w:val="00C51CA9"/>
    <w:rsid w:val="00DD7449"/>
    <w:rsid w:val="00E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61306-0044-488F-8150-C633D987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2020-09-13T18:26:00Z</dcterms:created>
  <dcterms:modified xsi:type="dcterms:W3CDTF">2020-09-13T18:26:00Z</dcterms:modified>
</cp:coreProperties>
</file>