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8D6F9" w14:textId="7393EFD0" w:rsidR="00A16772" w:rsidRPr="00265F6C" w:rsidRDefault="00265F6C" w:rsidP="00265F6C">
      <w:pPr>
        <w:spacing w:line="360" w:lineRule="auto"/>
        <w:jc w:val="center"/>
        <w:rPr>
          <w:rFonts w:asciiTheme="minorBidi" w:hAnsiTheme="minorBidi"/>
          <w:bCs/>
          <w:lang w:val="en-US"/>
        </w:rPr>
      </w:pPr>
      <w:r w:rsidRPr="00265F6C">
        <w:rPr>
          <w:rFonts w:asciiTheme="minorBidi" w:hAnsiTheme="minorBidi"/>
          <w:bCs/>
          <w:noProof/>
          <w:lang w:val="en-US"/>
        </w:rPr>
        <w:drawing>
          <wp:inline distT="0" distB="0" distL="0" distR="0" wp14:anchorId="4B4512E1" wp14:editId="79C77301">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14:paraId="256C8258" w14:textId="2AF9795A" w:rsidR="00A16772" w:rsidRPr="008A4F9E" w:rsidRDefault="00A16772" w:rsidP="008A4F9E">
      <w:pPr>
        <w:bidi/>
        <w:spacing w:after="0" w:line="360" w:lineRule="auto"/>
        <w:jc w:val="right"/>
        <w:rPr>
          <w:rFonts w:asciiTheme="minorBidi" w:eastAsia="Times New Roman" w:hAnsiTheme="minorBidi"/>
          <w:bCs/>
          <w:sz w:val="24"/>
          <w:szCs w:val="24"/>
          <w:rtl/>
          <w:lang w:val="en-US"/>
        </w:rPr>
      </w:pPr>
      <w:r w:rsidRPr="008A4F9E">
        <w:rPr>
          <w:rFonts w:asciiTheme="minorBidi" w:eastAsia="Times New Roman" w:hAnsiTheme="minorBidi"/>
          <w:bCs/>
          <w:sz w:val="24"/>
          <w:szCs w:val="24"/>
          <w:rtl/>
          <w:lang w:val="en-US"/>
        </w:rPr>
        <w:t>תאריך עדכון: ‏‏</w:t>
      </w:r>
      <w:r w:rsidRPr="008A4F9E">
        <w:rPr>
          <w:rFonts w:asciiTheme="minorBidi" w:eastAsia="Times New Roman" w:hAnsiTheme="minorBidi"/>
          <w:b/>
          <w:sz w:val="24"/>
          <w:szCs w:val="24"/>
          <w:rtl/>
          <w:lang w:val="en-US"/>
        </w:rPr>
        <w:t>03/05/2019</w:t>
      </w:r>
    </w:p>
    <w:p w14:paraId="4ED12AEE" w14:textId="5A2F9B93" w:rsidR="00A16772" w:rsidRPr="00F53490" w:rsidRDefault="00A16772" w:rsidP="008A4F9E">
      <w:pPr>
        <w:bidi/>
        <w:spacing w:after="0" w:line="360" w:lineRule="auto"/>
        <w:jc w:val="center"/>
        <w:rPr>
          <w:rFonts w:asciiTheme="minorBidi" w:eastAsia="Times New Roman" w:hAnsiTheme="minorBidi"/>
          <w:b/>
          <w:bCs/>
          <w:sz w:val="36"/>
          <w:szCs w:val="36"/>
          <w:rtl/>
          <w:lang w:val="en-US"/>
        </w:rPr>
      </w:pPr>
      <w:r w:rsidRPr="00F53490">
        <w:rPr>
          <w:rFonts w:asciiTheme="minorBidi" w:eastAsia="Times New Roman" w:hAnsiTheme="minorBidi"/>
          <w:b/>
          <w:bCs/>
          <w:sz w:val="36"/>
          <w:szCs w:val="36"/>
          <w:rtl/>
          <w:lang w:val="en-US"/>
        </w:rPr>
        <w:t xml:space="preserve">חכמי ההלכה בימה"ב עולמם הרעיוני </w:t>
      </w:r>
      <w:proofErr w:type="spellStart"/>
      <w:r w:rsidRPr="00F53490">
        <w:rPr>
          <w:rFonts w:asciiTheme="minorBidi" w:eastAsia="Times New Roman" w:hAnsiTheme="minorBidi"/>
          <w:b/>
          <w:bCs/>
          <w:sz w:val="36"/>
          <w:szCs w:val="36"/>
          <w:rtl/>
          <w:lang w:val="en-US"/>
        </w:rPr>
        <w:t>והדרשני</w:t>
      </w:r>
      <w:proofErr w:type="spellEnd"/>
      <w:r w:rsidRPr="00F53490">
        <w:rPr>
          <w:rFonts w:asciiTheme="minorBidi" w:eastAsia="Times New Roman" w:hAnsiTheme="minorBidi"/>
          <w:b/>
          <w:bCs/>
          <w:sz w:val="36"/>
          <w:szCs w:val="36"/>
          <w:rtl/>
          <w:lang w:val="en-US"/>
        </w:rPr>
        <w:t xml:space="preserve"> </w:t>
      </w:r>
    </w:p>
    <w:p w14:paraId="2CF1353B" w14:textId="419DD836" w:rsidR="00F53490" w:rsidRPr="00F53490" w:rsidRDefault="00F53490" w:rsidP="006E0CC4">
      <w:pPr>
        <w:bidi/>
        <w:spacing w:after="0" w:line="360" w:lineRule="auto"/>
        <w:jc w:val="center"/>
        <w:rPr>
          <w:rFonts w:asciiTheme="minorBidi" w:eastAsia="Times New Roman" w:hAnsiTheme="minorBidi"/>
          <w:b/>
          <w:bCs/>
          <w:sz w:val="36"/>
          <w:szCs w:val="36"/>
        </w:rPr>
      </w:pPr>
      <w:r w:rsidRPr="00F53490">
        <w:rPr>
          <w:rFonts w:asciiTheme="minorBidi" w:eastAsia="Times New Roman" w:hAnsiTheme="minorBidi"/>
          <w:b/>
          <w:bCs/>
          <w:sz w:val="36"/>
          <w:szCs w:val="36"/>
          <w:lang w:val="en-US"/>
        </w:rPr>
        <w:t>10-8</w:t>
      </w:r>
      <w:r w:rsidR="006E0CC4">
        <w:rPr>
          <w:rFonts w:asciiTheme="minorBidi" w:eastAsia="Times New Roman" w:hAnsiTheme="minorBidi"/>
          <w:b/>
          <w:bCs/>
          <w:sz w:val="36"/>
          <w:szCs w:val="36"/>
          <w:lang w:val="en-US"/>
        </w:rPr>
        <w:t>3</w:t>
      </w:r>
      <w:bookmarkStart w:id="0" w:name="_GoBack"/>
      <w:bookmarkEnd w:id="0"/>
      <w:r w:rsidRPr="00F53490">
        <w:rPr>
          <w:rFonts w:asciiTheme="minorBidi" w:eastAsia="Times New Roman" w:hAnsiTheme="minorBidi"/>
          <w:b/>
          <w:bCs/>
          <w:sz w:val="36"/>
          <w:szCs w:val="36"/>
          <w:lang w:val="en-US"/>
        </w:rPr>
        <w:t>0-01</w:t>
      </w:r>
    </w:p>
    <w:p w14:paraId="2DE24353" w14:textId="3C93F45F" w:rsidR="00A16772" w:rsidRPr="00265F6C" w:rsidRDefault="00265F6C" w:rsidP="00F53490">
      <w:pPr>
        <w:bidi/>
        <w:spacing w:after="0" w:line="360" w:lineRule="auto"/>
        <w:jc w:val="cente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שם </w:t>
      </w:r>
      <w:r w:rsidR="00A16772" w:rsidRPr="008A4F9E">
        <w:rPr>
          <w:rFonts w:asciiTheme="minorBidi" w:eastAsia="Times New Roman" w:hAnsiTheme="minorBidi"/>
          <w:bCs/>
          <w:sz w:val="36"/>
          <w:szCs w:val="28"/>
          <w:rtl/>
          <w:lang w:val="en-US"/>
        </w:rPr>
        <w:t>המרצה</w:t>
      </w:r>
      <w:r w:rsidR="00A16772" w:rsidRPr="008A4F9E">
        <w:rPr>
          <w:rFonts w:asciiTheme="minorBidi" w:eastAsia="Times New Roman" w:hAnsiTheme="minorBidi"/>
          <w:b/>
          <w:sz w:val="36"/>
          <w:szCs w:val="28"/>
          <w:rtl/>
          <w:lang w:val="en-US"/>
        </w:rPr>
        <w:t xml:space="preserve">: </w:t>
      </w:r>
      <w:r>
        <w:rPr>
          <w:rFonts w:asciiTheme="minorBidi" w:eastAsia="Times New Roman" w:hAnsiTheme="minorBidi" w:hint="cs"/>
          <w:b/>
          <w:sz w:val="36"/>
          <w:szCs w:val="28"/>
          <w:rtl/>
          <w:lang w:val="en-US"/>
        </w:rPr>
        <w:t xml:space="preserve">ד"ר </w:t>
      </w:r>
      <w:proofErr w:type="spellStart"/>
      <w:r w:rsidR="00A16772" w:rsidRPr="008A4F9E">
        <w:rPr>
          <w:rFonts w:asciiTheme="minorBidi" w:eastAsia="Times New Roman" w:hAnsiTheme="minorBidi"/>
          <w:b/>
          <w:sz w:val="36"/>
          <w:szCs w:val="28"/>
          <w:rtl/>
          <w:lang w:val="en-US"/>
        </w:rPr>
        <w:t>יהודא</w:t>
      </w:r>
      <w:proofErr w:type="spellEnd"/>
      <w:r w:rsidR="00A16772" w:rsidRPr="008A4F9E">
        <w:rPr>
          <w:rFonts w:asciiTheme="minorBidi" w:eastAsia="Times New Roman" w:hAnsiTheme="minorBidi"/>
          <w:b/>
          <w:sz w:val="36"/>
          <w:szCs w:val="28"/>
          <w:rtl/>
          <w:lang w:val="en-US"/>
        </w:rPr>
        <w:t xml:space="preserve"> </w:t>
      </w:r>
      <w:proofErr w:type="spellStart"/>
      <w:r w:rsidR="00A16772" w:rsidRPr="008A4F9E">
        <w:rPr>
          <w:rFonts w:asciiTheme="minorBidi" w:eastAsia="Times New Roman" w:hAnsiTheme="minorBidi"/>
          <w:b/>
          <w:sz w:val="36"/>
          <w:szCs w:val="28"/>
          <w:rtl/>
          <w:lang w:val="en-US"/>
        </w:rPr>
        <w:t>גלינסקי</w:t>
      </w:r>
      <w:proofErr w:type="spellEnd"/>
    </w:p>
    <w:p w14:paraId="5C3DA530" w14:textId="6A6D2A38" w:rsidR="00A16772" w:rsidRPr="008A4F9E" w:rsidRDefault="00A16772" w:rsidP="00A16772">
      <w:pPr>
        <w:bidi/>
        <w:spacing w:after="0" w:line="360" w:lineRule="auto"/>
        <w:jc w:val="center"/>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 xml:space="preserve">סוג הקורס: </w:t>
      </w:r>
      <w:r w:rsidRPr="008A4F9E">
        <w:rPr>
          <w:rFonts w:asciiTheme="minorBidi" w:eastAsia="Times New Roman" w:hAnsiTheme="minorBidi"/>
          <w:sz w:val="24"/>
          <w:szCs w:val="24"/>
          <w:rtl/>
          <w:lang w:val="en-US"/>
        </w:rPr>
        <w:t>סמינריון</w:t>
      </w:r>
      <w:r w:rsidRPr="008A4F9E">
        <w:rPr>
          <w:rFonts w:asciiTheme="minorBidi" w:eastAsia="Times New Roman" w:hAnsiTheme="minorBidi"/>
          <w:b/>
          <w:bCs/>
          <w:sz w:val="24"/>
          <w:szCs w:val="24"/>
          <w:rtl/>
          <w:lang w:val="en-US"/>
        </w:rPr>
        <w:t xml:space="preserve"> </w:t>
      </w:r>
    </w:p>
    <w:p w14:paraId="43F6FAB4" w14:textId="5E6540FF" w:rsidR="00A16772" w:rsidRPr="008A4F9E" w:rsidRDefault="00A16772" w:rsidP="008A4F9E">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 xml:space="preserve">שנת לימודים: </w:t>
      </w:r>
      <w:r w:rsidRPr="008A4F9E">
        <w:rPr>
          <w:rFonts w:asciiTheme="minorBidi" w:eastAsia="Times New Roman" w:hAnsiTheme="minorBidi"/>
          <w:sz w:val="24"/>
          <w:szCs w:val="24"/>
          <w:rtl/>
          <w:lang w:val="en-US"/>
        </w:rPr>
        <w:t>תש"פ</w:t>
      </w:r>
      <w:r w:rsidRPr="008A4F9E">
        <w:rPr>
          <w:rFonts w:asciiTheme="minorBidi" w:eastAsia="Times New Roman" w:hAnsiTheme="minorBidi"/>
          <w:b/>
          <w:bCs/>
          <w:sz w:val="24"/>
          <w:szCs w:val="24"/>
          <w:rtl/>
          <w:lang w:val="en-US"/>
        </w:rPr>
        <w:t xml:space="preserve">        </w:t>
      </w:r>
      <w:r w:rsidR="008A4F9E" w:rsidRPr="008A4F9E">
        <w:rPr>
          <w:rFonts w:asciiTheme="minorBidi" w:eastAsia="Times New Roman" w:hAnsiTheme="minorBidi"/>
          <w:b/>
          <w:bCs/>
          <w:sz w:val="24"/>
          <w:szCs w:val="24"/>
          <w:rtl/>
          <w:lang w:val="en-US"/>
        </w:rPr>
        <w:tab/>
      </w:r>
      <w:r w:rsidR="008A4F9E" w:rsidRPr="008A4F9E">
        <w:rPr>
          <w:rFonts w:asciiTheme="minorBidi" w:eastAsia="Times New Roman" w:hAnsiTheme="minorBidi"/>
          <w:b/>
          <w:bCs/>
          <w:sz w:val="24"/>
          <w:szCs w:val="24"/>
          <w:rtl/>
          <w:lang w:val="en-US"/>
        </w:rPr>
        <w:tab/>
      </w:r>
      <w:r w:rsidR="008A4F9E" w:rsidRPr="008A4F9E">
        <w:rPr>
          <w:rFonts w:asciiTheme="minorBidi" w:eastAsia="Times New Roman" w:hAnsiTheme="minorBidi"/>
          <w:b/>
          <w:bCs/>
          <w:sz w:val="24"/>
          <w:szCs w:val="24"/>
          <w:rtl/>
          <w:lang w:val="en-US"/>
        </w:rPr>
        <w:tab/>
      </w:r>
      <w:r w:rsidRPr="008A4F9E">
        <w:rPr>
          <w:rFonts w:asciiTheme="minorBidi" w:eastAsia="Times New Roman" w:hAnsiTheme="minorBidi"/>
          <w:b/>
          <w:bCs/>
          <w:sz w:val="24"/>
          <w:szCs w:val="24"/>
          <w:rtl/>
          <w:lang w:val="en-US"/>
        </w:rPr>
        <w:t>סמסטר</w:t>
      </w:r>
      <w:r w:rsidR="008A4F9E" w:rsidRPr="008A4F9E">
        <w:rPr>
          <w:rFonts w:asciiTheme="minorBidi" w:eastAsia="Times New Roman" w:hAnsiTheme="minorBidi"/>
          <w:b/>
          <w:bCs/>
          <w:sz w:val="24"/>
          <w:szCs w:val="24"/>
          <w:rtl/>
          <w:lang w:val="en-US"/>
        </w:rPr>
        <w:t>:</w:t>
      </w:r>
      <w:r w:rsidRPr="008A4F9E">
        <w:rPr>
          <w:rFonts w:asciiTheme="minorBidi" w:eastAsia="Times New Roman" w:hAnsiTheme="minorBidi"/>
          <w:b/>
          <w:bCs/>
          <w:sz w:val="24"/>
          <w:szCs w:val="24"/>
          <w:rtl/>
          <w:lang w:val="en-US"/>
        </w:rPr>
        <w:t xml:space="preserve"> </w:t>
      </w:r>
      <w:r w:rsidRPr="008A4F9E">
        <w:rPr>
          <w:rFonts w:asciiTheme="minorBidi" w:eastAsia="Times New Roman" w:hAnsiTheme="minorBidi"/>
          <w:sz w:val="24"/>
          <w:szCs w:val="24"/>
          <w:rtl/>
          <w:lang w:val="en-US"/>
        </w:rPr>
        <w:t>שנתי</w:t>
      </w:r>
      <w:r w:rsidR="008A4F9E" w:rsidRPr="008A4F9E">
        <w:rPr>
          <w:rFonts w:asciiTheme="minorBidi" w:eastAsia="Times New Roman" w:hAnsiTheme="minorBidi"/>
          <w:b/>
          <w:bCs/>
          <w:sz w:val="24"/>
          <w:szCs w:val="24"/>
          <w:rtl/>
          <w:lang w:val="en-US"/>
        </w:rPr>
        <w:t xml:space="preserve">                    </w:t>
      </w:r>
      <w:r w:rsidRPr="008A4F9E">
        <w:rPr>
          <w:rFonts w:asciiTheme="minorBidi" w:eastAsia="Times New Roman" w:hAnsiTheme="minorBidi"/>
          <w:b/>
          <w:bCs/>
          <w:sz w:val="24"/>
          <w:szCs w:val="24"/>
          <w:rtl/>
          <w:lang w:val="en-US"/>
        </w:rPr>
        <w:t>היקף שעות</w:t>
      </w:r>
      <w:r w:rsidR="008A4F9E" w:rsidRPr="008A4F9E">
        <w:rPr>
          <w:rFonts w:asciiTheme="minorBidi" w:eastAsia="Times New Roman" w:hAnsiTheme="minorBidi"/>
          <w:b/>
          <w:bCs/>
          <w:sz w:val="24"/>
          <w:szCs w:val="24"/>
          <w:rtl/>
          <w:lang w:val="en-US"/>
        </w:rPr>
        <w:t>:</w:t>
      </w:r>
      <w:r w:rsidRPr="008A4F9E">
        <w:rPr>
          <w:rFonts w:asciiTheme="minorBidi" w:eastAsia="Times New Roman" w:hAnsiTheme="minorBidi"/>
          <w:sz w:val="24"/>
          <w:szCs w:val="24"/>
          <w:rtl/>
          <w:lang w:val="en-US"/>
        </w:rPr>
        <w:t xml:space="preserve"> </w:t>
      </w:r>
      <w:r w:rsidR="008A4F9E" w:rsidRPr="008A4F9E">
        <w:rPr>
          <w:rFonts w:asciiTheme="minorBidi" w:eastAsia="Times New Roman" w:hAnsiTheme="minorBidi"/>
          <w:sz w:val="24"/>
          <w:szCs w:val="24"/>
          <w:rtl/>
          <w:lang w:val="en-US"/>
        </w:rPr>
        <w:t xml:space="preserve">2 </w:t>
      </w:r>
      <w:proofErr w:type="spellStart"/>
      <w:r w:rsidR="008A4F9E" w:rsidRPr="008A4F9E">
        <w:rPr>
          <w:rFonts w:asciiTheme="minorBidi" w:eastAsia="Times New Roman" w:hAnsiTheme="minorBidi"/>
          <w:sz w:val="24"/>
          <w:szCs w:val="24"/>
          <w:rtl/>
          <w:lang w:val="en-US"/>
        </w:rPr>
        <w:t>ש"ש</w:t>
      </w:r>
      <w:proofErr w:type="spellEnd"/>
    </w:p>
    <w:p w14:paraId="74FCA42E" w14:textId="0CFCD2CC" w:rsidR="00A16772" w:rsidRPr="008A4F9E" w:rsidRDefault="00A16772" w:rsidP="00A16772">
      <w:pPr>
        <w:bidi/>
        <w:spacing w:after="0" w:line="24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 xml:space="preserve"> </w:t>
      </w:r>
      <w:r w:rsidRPr="008A4F9E">
        <w:rPr>
          <w:rFonts w:asciiTheme="minorBidi" w:eastAsia="Times New Roman" w:hAnsiTheme="minorBidi"/>
          <w:b/>
          <w:bCs/>
          <w:sz w:val="24"/>
          <w:szCs w:val="24"/>
          <w:rtl/>
          <w:lang w:val="en-US"/>
        </w:rPr>
        <w:t>אתר הקורס באינטרנט</w:t>
      </w:r>
      <w:r w:rsidRPr="008A4F9E">
        <w:rPr>
          <w:rFonts w:asciiTheme="minorBidi" w:eastAsia="Times New Roman" w:hAnsiTheme="minorBidi"/>
          <w:sz w:val="24"/>
          <w:szCs w:val="24"/>
          <w:rtl/>
          <w:lang w:val="en-US"/>
        </w:rPr>
        <w:t>:</w:t>
      </w:r>
      <w:r w:rsidRPr="008A4F9E">
        <w:rPr>
          <w:rFonts w:asciiTheme="minorBidi" w:eastAsia="Times New Roman" w:hAnsiTheme="minorBidi"/>
          <w:b/>
          <w:bCs/>
          <w:sz w:val="24"/>
          <w:szCs w:val="24"/>
          <w:rtl/>
          <w:lang w:val="en-US"/>
        </w:rPr>
        <w:t xml:space="preserve"> </w:t>
      </w:r>
      <w:r w:rsidR="008A4F9E">
        <w:rPr>
          <w:rFonts w:asciiTheme="minorBidi" w:eastAsia="Times New Roman" w:hAnsiTheme="minorBidi"/>
          <w:sz w:val="24"/>
          <w:szCs w:val="24"/>
          <w:lang w:val="en-US"/>
        </w:rPr>
        <w:t>lemida.biu.ac.il</w:t>
      </w:r>
      <w:r w:rsidRPr="008A4F9E">
        <w:rPr>
          <w:rFonts w:asciiTheme="minorBidi" w:eastAsia="Times New Roman" w:hAnsiTheme="minorBidi"/>
          <w:b/>
          <w:bCs/>
          <w:sz w:val="24"/>
          <w:szCs w:val="24"/>
          <w:rtl/>
          <w:lang w:val="en-US"/>
        </w:rPr>
        <w:t xml:space="preserve">          </w:t>
      </w:r>
    </w:p>
    <w:p w14:paraId="1B335BEB"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p>
    <w:p w14:paraId="1C5A0CBB" w14:textId="77777777" w:rsidR="00A16772" w:rsidRPr="008A4F9E" w:rsidRDefault="00A16772" w:rsidP="00A16772">
      <w:pPr>
        <w:bidi/>
        <w:spacing w:after="0" w:line="360" w:lineRule="auto"/>
        <w:ind w:left="26"/>
        <w:rPr>
          <w:rFonts w:asciiTheme="minorBidi" w:eastAsia="Times New Roman" w:hAnsiTheme="minorBidi"/>
          <w:b/>
          <w:bCs/>
          <w:color w:val="4472C4" w:themeColor="accent1"/>
          <w:sz w:val="24"/>
          <w:szCs w:val="24"/>
          <w:rtl/>
          <w:lang w:val="en-US"/>
        </w:rPr>
      </w:pPr>
      <w:r w:rsidRPr="008A4F9E">
        <w:rPr>
          <w:rFonts w:asciiTheme="minorBidi" w:eastAsia="Times New Roman" w:hAnsiTheme="minorBidi"/>
          <w:b/>
          <w:bCs/>
          <w:color w:val="4472C4" w:themeColor="accent1"/>
          <w:sz w:val="24"/>
          <w:szCs w:val="24"/>
          <w:rtl/>
          <w:lang w:val="en-US"/>
        </w:rPr>
        <w:t>א. מטרות הקורס ותוצרי למידה (מטרות על / מטרות ספציפיות):</w:t>
      </w:r>
    </w:p>
    <w:p w14:paraId="45A72AEA" w14:textId="77777777" w:rsidR="00A16772" w:rsidRPr="008A4F9E" w:rsidRDefault="00A16772" w:rsidP="00A16772">
      <w:pPr>
        <w:bidi/>
        <w:spacing w:after="0" w:line="240" w:lineRule="auto"/>
        <w:ind w:left="26"/>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חכמי ההלכה בימי הביניים לרוב לא עסקו בכתיבת הגות דתית מסודרת (הרמב"ם הוא יוצא מן הכלל). מסבה זו נוטים לחשוב שלא היה לחכמים אלה עולם עשיר של אמונות ודעות אלא היו למדנים, חכמי משפט, בלבד. </w:t>
      </w:r>
    </w:p>
    <w:p w14:paraId="392629B3" w14:textId="77777777" w:rsidR="00A16772" w:rsidRPr="008A4F9E" w:rsidRDefault="00A16772" w:rsidP="00A16772">
      <w:pPr>
        <w:bidi/>
        <w:spacing w:after="0" w:line="240" w:lineRule="auto"/>
        <w:ind w:left="26"/>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בקורס זה נציג את דמויותיהם ויצירתם ההלכתית של חכמים שונים בצרפת ובספרד, בעיקר אלו שפעלו בסוף המאה ה-12 ובמהלך המאה ה-13 וננסה להציג את עולם הרוחני-דתי כפי שעולה מכתביהם. הדמויות המרכזיות בקורס הם ר' יוסף בכור שור, היראים, ר' משה מקוצי, ר' יצחק </w:t>
      </w:r>
      <w:proofErr w:type="spellStart"/>
      <w:r w:rsidRPr="008A4F9E">
        <w:rPr>
          <w:rFonts w:asciiTheme="minorBidi" w:eastAsia="Times New Roman" w:hAnsiTheme="minorBidi"/>
          <w:sz w:val="24"/>
          <w:szCs w:val="24"/>
          <w:rtl/>
          <w:lang w:val="en-US"/>
        </w:rPr>
        <w:t>מקורביל</w:t>
      </w:r>
      <w:proofErr w:type="spellEnd"/>
      <w:r w:rsidRPr="008A4F9E">
        <w:rPr>
          <w:rFonts w:asciiTheme="minorBidi" w:eastAsia="Times New Roman" w:hAnsiTheme="minorBidi"/>
          <w:sz w:val="24"/>
          <w:szCs w:val="24"/>
          <w:rtl/>
          <w:lang w:val="en-US"/>
        </w:rPr>
        <w:t xml:space="preserve">, ר' יונה, רמב"ן, </w:t>
      </w:r>
      <w:proofErr w:type="spellStart"/>
      <w:r w:rsidRPr="008A4F9E">
        <w:rPr>
          <w:rFonts w:asciiTheme="minorBidi" w:eastAsia="Times New Roman" w:hAnsiTheme="minorBidi"/>
          <w:sz w:val="24"/>
          <w:szCs w:val="24"/>
          <w:rtl/>
          <w:lang w:val="en-US"/>
        </w:rPr>
        <w:t>הרשב"א</w:t>
      </w:r>
      <w:proofErr w:type="spellEnd"/>
      <w:r w:rsidRPr="008A4F9E">
        <w:rPr>
          <w:rFonts w:asciiTheme="minorBidi" w:eastAsia="Times New Roman" w:hAnsiTheme="minorBidi"/>
          <w:sz w:val="24"/>
          <w:szCs w:val="24"/>
          <w:rtl/>
          <w:lang w:val="en-US"/>
        </w:rPr>
        <w:t xml:space="preserve">, </w:t>
      </w:r>
      <w:proofErr w:type="spellStart"/>
      <w:r w:rsidRPr="008A4F9E">
        <w:rPr>
          <w:rFonts w:asciiTheme="minorBidi" w:eastAsia="Times New Roman" w:hAnsiTheme="minorBidi"/>
          <w:sz w:val="24"/>
          <w:szCs w:val="24"/>
          <w:rtl/>
          <w:lang w:val="en-US"/>
        </w:rPr>
        <w:t>הריטב"א</w:t>
      </w:r>
      <w:proofErr w:type="spellEnd"/>
      <w:r w:rsidRPr="008A4F9E">
        <w:rPr>
          <w:rFonts w:asciiTheme="minorBidi" w:eastAsia="Times New Roman" w:hAnsiTheme="minorBidi"/>
          <w:sz w:val="24"/>
          <w:szCs w:val="24"/>
          <w:rtl/>
          <w:lang w:val="en-US"/>
        </w:rPr>
        <w:t xml:space="preserve"> ובעל ספר החינוך. </w:t>
      </w:r>
    </w:p>
    <w:p w14:paraId="081A97F0" w14:textId="77777777" w:rsidR="00A16772" w:rsidRPr="008A4F9E" w:rsidRDefault="00A16772" w:rsidP="00A16772">
      <w:pPr>
        <w:bidi/>
        <w:spacing w:after="0" w:line="240" w:lineRule="auto"/>
        <w:ind w:left="26"/>
        <w:jc w:val="both"/>
        <w:rPr>
          <w:rFonts w:asciiTheme="minorBidi" w:eastAsia="Times New Roman" w:hAnsiTheme="minorBidi"/>
          <w:sz w:val="24"/>
          <w:szCs w:val="24"/>
          <w:lang w:val="en-US"/>
        </w:rPr>
      </w:pPr>
    </w:p>
    <w:p w14:paraId="7F4398D7" w14:textId="77777777" w:rsidR="00A16772" w:rsidRPr="008A4F9E" w:rsidRDefault="00A16772" w:rsidP="00A16772">
      <w:pPr>
        <w:bidi/>
        <w:spacing w:after="0" w:line="240" w:lineRule="auto"/>
        <w:ind w:left="26"/>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תוצרי למידה – התלמידים יתנסו בקריאה רגישה וביקורתית של טקסטים רבניים מימי הביניים. הם יראו כיצד ניתן בקריאה רגישה לגלות את עולמם הדתית-רוחנית של חכמי ההלכה הגדולים מתקופת הראשונים. </w:t>
      </w:r>
    </w:p>
    <w:p w14:paraId="5F4B7B52" w14:textId="77777777" w:rsidR="00A16772" w:rsidRPr="008A4F9E" w:rsidRDefault="00A16772" w:rsidP="00A16772">
      <w:pPr>
        <w:bidi/>
        <w:spacing w:after="0" w:line="240" w:lineRule="auto"/>
        <w:ind w:left="26"/>
        <w:rPr>
          <w:rFonts w:asciiTheme="minorBidi" w:eastAsia="Times New Roman" w:hAnsiTheme="minorBidi"/>
          <w:sz w:val="24"/>
          <w:szCs w:val="24"/>
          <w:rtl/>
          <w:lang w:val="en-US"/>
        </w:rPr>
      </w:pPr>
    </w:p>
    <w:p w14:paraId="6DC6E582" w14:textId="77777777" w:rsidR="00A16772" w:rsidRPr="008A4F9E" w:rsidRDefault="00A16772" w:rsidP="00A16772">
      <w:pPr>
        <w:bidi/>
        <w:spacing w:after="0" w:line="360" w:lineRule="auto"/>
        <w:ind w:left="26"/>
        <w:rPr>
          <w:rFonts w:asciiTheme="minorBidi" w:eastAsia="Times New Roman" w:hAnsiTheme="minorBidi"/>
          <w:b/>
          <w:bCs/>
          <w:color w:val="4472C4" w:themeColor="accent1"/>
          <w:sz w:val="24"/>
          <w:szCs w:val="24"/>
          <w:rtl/>
          <w:lang w:val="en-US"/>
        </w:rPr>
      </w:pPr>
      <w:r w:rsidRPr="008A4F9E">
        <w:rPr>
          <w:rFonts w:asciiTheme="minorBidi" w:eastAsia="Times New Roman" w:hAnsiTheme="minorBidi"/>
          <w:b/>
          <w:bCs/>
          <w:color w:val="4472C4" w:themeColor="accent1"/>
          <w:sz w:val="24"/>
          <w:szCs w:val="24"/>
          <w:rtl/>
          <w:lang w:val="en-US"/>
        </w:rPr>
        <w:t>ב. תוכן הקורס:</w:t>
      </w:r>
    </w:p>
    <w:p w14:paraId="025F9B93" w14:textId="77777777" w:rsidR="00A16772" w:rsidRPr="008A4F9E" w:rsidRDefault="00A16772" w:rsidP="00A16772">
      <w:pPr>
        <w:bidi/>
        <w:spacing w:after="0" w:line="240" w:lineRule="auto"/>
        <w:ind w:left="26"/>
        <w:jc w:val="both"/>
        <w:rPr>
          <w:rFonts w:asciiTheme="minorBidi" w:eastAsia="Times New Roman" w:hAnsiTheme="minorBidi"/>
          <w:sz w:val="24"/>
          <w:szCs w:val="24"/>
        </w:rPr>
      </w:pPr>
      <w:r w:rsidRPr="008A4F9E">
        <w:rPr>
          <w:rFonts w:asciiTheme="minorBidi" w:eastAsia="Times New Roman" w:hAnsiTheme="minorBidi"/>
          <w:color w:val="4472C4" w:themeColor="accent1"/>
          <w:sz w:val="24"/>
          <w:szCs w:val="24"/>
          <w:rtl/>
          <w:lang w:val="en-US"/>
        </w:rPr>
        <w:t>רציונל, נושאים:</w:t>
      </w:r>
      <w:r w:rsidRPr="008A4F9E">
        <w:rPr>
          <w:rFonts w:asciiTheme="minorBidi" w:eastAsia="Times New Roman" w:hAnsiTheme="minorBidi"/>
          <w:b/>
          <w:bCs/>
          <w:color w:val="4472C4" w:themeColor="accent1"/>
          <w:sz w:val="24"/>
          <w:szCs w:val="24"/>
          <w:rtl/>
          <w:lang w:val="en-US"/>
        </w:rPr>
        <w:t xml:space="preserve"> </w:t>
      </w:r>
      <w:r w:rsidRPr="008A4F9E">
        <w:rPr>
          <w:rFonts w:asciiTheme="minorBidi" w:eastAsia="Times New Roman" w:hAnsiTheme="minorBidi"/>
          <w:sz w:val="24"/>
          <w:szCs w:val="24"/>
          <w:rtl/>
          <w:lang w:val="en-US"/>
        </w:rPr>
        <w:t>שתי שאלות ילוו אותנו במשך הקורס: א. מה היא הדרך, המתודולוגיה בה ניתן לגלות את ההגות של החכם? ב. מה אנחנו יכולים ללמוד על הגותו של החכם מתוך כתיבתו הרבנית? נושאים מרכזיים שילוו אותנו במשך השנה הם: טעמי המצוות, הגשמת הא-ל, אהבת הא-ל ויראתו, האידיאל הדתי ועוד</w:t>
      </w:r>
    </w:p>
    <w:p w14:paraId="28E006E2" w14:textId="77777777" w:rsidR="00A16772" w:rsidRPr="008A4F9E" w:rsidRDefault="00A16772" w:rsidP="00A16772">
      <w:pPr>
        <w:bidi/>
        <w:spacing w:after="0" w:line="240" w:lineRule="auto"/>
        <w:ind w:left="26"/>
        <w:jc w:val="both"/>
        <w:rPr>
          <w:rFonts w:asciiTheme="minorBidi" w:eastAsia="Times New Roman" w:hAnsiTheme="minorBidi"/>
          <w:sz w:val="24"/>
          <w:szCs w:val="24"/>
          <w:rtl/>
        </w:rPr>
      </w:pPr>
    </w:p>
    <w:p w14:paraId="45A7DF44" w14:textId="2AE24DFE" w:rsidR="008A4F9E" w:rsidRPr="00C270BD" w:rsidRDefault="00A16772" w:rsidP="00C270BD">
      <w:pPr>
        <w:bidi/>
        <w:spacing w:after="0" w:line="240" w:lineRule="auto"/>
        <w:ind w:left="26"/>
        <w:jc w:val="both"/>
        <w:rPr>
          <w:rFonts w:asciiTheme="minorBidi" w:eastAsia="Times New Roman" w:hAnsiTheme="minorBidi"/>
          <w:sz w:val="24"/>
          <w:szCs w:val="24"/>
          <w:lang w:val="en-US"/>
        </w:rPr>
      </w:pPr>
      <w:r w:rsidRPr="008A4F9E">
        <w:rPr>
          <w:rFonts w:asciiTheme="minorBidi" w:eastAsia="Times New Roman" w:hAnsiTheme="minorBidi"/>
          <w:color w:val="4472C4" w:themeColor="accent1"/>
          <w:sz w:val="24"/>
          <w:szCs w:val="24"/>
          <w:rtl/>
          <w:lang w:val="en-US"/>
        </w:rPr>
        <w:t>מהלך השיעורים:</w:t>
      </w:r>
      <w:r w:rsidRPr="008A4F9E">
        <w:rPr>
          <w:rFonts w:asciiTheme="minorBidi" w:eastAsia="Times New Roman" w:hAnsiTheme="minorBidi"/>
          <w:b/>
          <w:bCs/>
          <w:color w:val="4472C4" w:themeColor="accent1"/>
          <w:sz w:val="24"/>
          <w:szCs w:val="24"/>
          <w:rtl/>
          <w:lang w:val="en-US"/>
        </w:rPr>
        <w:t xml:space="preserve"> </w:t>
      </w:r>
      <w:r w:rsidRPr="008A4F9E">
        <w:rPr>
          <w:rFonts w:asciiTheme="minorBidi" w:eastAsia="Times New Roman" w:hAnsiTheme="minorBidi"/>
          <w:sz w:val="24"/>
          <w:szCs w:val="24"/>
          <w:rtl/>
          <w:lang w:val="en-US"/>
        </w:rPr>
        <w:t>הרצאה פרונטלית בשילוב לימוד משותף של המקורות ודיון בכיתה. המקורות יועלו לפני השיעור לאתר מודל, וכן יוחלקו או יוצגו בהקרנה על הלוח.</w:t>
      </w:r>
    </w:p>
    <w:p w14:paraId="57440F52" w14:textId="77777777" w:rsidR="00A16772" w:rsidRPr="008A4F9E" w:rsidRDefault="00A16772" w:rsidP="00A16772">
      <w:pPr>
        <w:bidi/>
        <w:spacing w:after="0" w:line="240" w:lineRule="auto"/>
        <w:ind w:left="26"/>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 </w:t>
      </w:r>
    </w:p>
    <w:p w14:paraId="690CA337" w14:textId="77777777" w:rsidR="00A16772" w:rsidRPr="008A4F9E" w:rsidRDefault="00A16772" w:rsidP="00A16772">
      <w:pPr>
        <w:bidi/>
        <w:spacing w:after="0" w:line="240" w:lineRule="auto"/>
        <w:ind w:left="26"/>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    תכנית הוראה מפורטת לכל השיעורים. </w:t>
      </w:r>
      <w:r w:rsidRPr="008A4F9E">
        <w:rPr>
          <w:rFonts w:asciiTheme="minorBidi" w:eastAsia="Times New Roman" w:hAnsiTheme="minorBidi"/>
          <w:i/>
          <w:iCs/>
          <w:sz w:val="24"/>
          <w:szCs w:val="24"/>
          <w:rtl/>
          <w:lang w:val="en-US"/>
        </w:rPr>
        <w:t>חומר הקריאה שהוא חובה מסומן בכוכבית</w:t>
      </w:r>
      <w:r w:rsidRPr="008A4F9E">
        <w:rPr>
          <w:rFonts w:asciiTheme="minorBidi" w:eastAsia="Times New Roman" w:hAnsiTheme="minorBidi"/>
          <w:sz w:val="24"/>
          <w:szCs w:val="24"/>
          <w:rtl/>
          <w:lang w:val="en-US"/>
        </w:rPr>
        <w:t xml:space="preserve"> [*]: </w:t>
      </w:r>
    </w:p>
    <w:p w14:paraId="15E196D0" w14:textId="77777777" w:rsidR="00A16772" w:rsidRPr="008A4F9E" w:rsidRDefault="00A16772" w:rsidP="00A16772">
      <w:pPr>
        <w:bidi/>
        <w:spacing w:after="0" w:line="240" w:lineRule="auto"/>
        <w:jc w:val="both"/>
        <w:rPr>
          <w:rFonts w:asciiTheme="minorBidi" w:eastAsia="Times New Roman" w:hAnsiTheme="minorBidi"/>
          <w:sz w:val="24"/>
          <w:szCs w:val="24"/>
          <w:rtl/>
          <w:lang w:val="en-US"/>
        </w:rPr>
      </w:pPr>
    </w:p>
    <w:tbl>
      <w:tblPr>
        <w:bidiVisual/>
        <w:tblW w:w="951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150"/>
        <w:gridCol w:w="5310"/>
      </w:tblGrid>
      <w:tr w:rsidR="00A16772" w:rsidRPr="008A4F9E" w14:paraId="557630E9" w14:textId="77777777" w:rsidTr="008A4F9E">
        <w:tc>
          <w:tcPr>
            <w:tcW w:w="1053" w:type="dxa"/>
            <w:shd w:val="clear" w:color="auto" w:fill="auto"/>
          </w:tcPr>
          <w:p w14:paraId="0A636523"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מס' השיעור</w:t>
            </w:r>
          </w:p>
        </w:tc>
        <w:tc>
          <w:tcPr>
            <w:tcW w:w="3150" w:type="dxa"/>
            <w:shd w:val="clear" w:color="auto" w:fill="auto"/>
          </w:tcPr>
          <w:p w14:paraId="222B97D7"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נושא השיעור</w:t>
            </w:r>
          </w:p>
        </w:tc>
        <w:tc>
          <w:tcPr>
            <w:tcW w:w="5310" w:type="dxa"/>
            <w:shd w:val="clear" w:color="auto" w:fill="auto"/>
          </w:tcPr>
          <w:p w14:paraId="7D6CE410"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קריאה נדרשת</w:t>
            </w:r>
          </w:p>
        </w:tc>
      </w:tr>
      <w:tr w:rsidR="00A16772" w:rsidRPr="008A4F9E" w14:paraId="67EA4542" w14:textId="77777777" w:rsidTr="008A4F9E">
        <w:tc>
          <w:tcPr>
            <w:tcW w:w="1053" w:type="dxa"/>
            <w:shd w:val="clear" w:color="auto" w:fill="auto"/>
          </w:tcPr>
          <w:p w14:paraId="323F3CE0"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1</w:t>
            </w:r>
          </w:p>
        </w:tc>
        <w:tc>
          <w:tcPr>
            <w:tcW w:w="3150" w:type="dxa"/>
            <w:shd w:val="clear" w:color="auto" w:fill="auto"/>
          </w:tcPr>
          <w:p w14:paraId="3F0F3C3C"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הזרמים השונים ביהדות והבעיה המתודולוגית של חקר הנושא</w:t>
            </w:r>
          </w:p>
        </w:tc>
        <w:tc>
          <w:tcPr>
            <w:tcW w:w="5310" w:type="dxa"/>
            <w:shd w:val="clear" w:color="auto" w:fill="auto"/>
          </w:tcPr>
          <w:p w14:paraId="4686A1FD"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*מ' </w:t>
            </w:r>
            <w:proofErr w:type="spellStart"/>
            <w:r w:rsidRPr="008A4F9E">
              <w:rPr>
                <w:rFonts w:asciiTheme="minorBidi" w:eastAsia="Times New Roman" w:hAnsiTheme="minorBidi"/>
                <w:sz w:val="24"/>
                <w:szCs w:val="24"/>
                <w:rtl/>
                <w:lang w:val="en-US"/>
              </w:rPr>
              <w:t>הלברטל</w:t>
            </w:r>
            <w:proofErr w:type="spellEnd"/>
            <w:r w:rsidRPr="008A4F9E">
              <w:rPr>
                <w:rFonts w:asciiTheme="minorBidi" w:eastAsia="Times New Roman" w:hAnsiTheme="minorBidi"/>
                <w:sz w:val="24"/>
                <w:szCs w:val="24"/>
                <w:rtl/>
                <w:lang w:val="en-US"/>
              </w:rPr>
              <w:t xml:space="preserve">, בין תורה לחכמה: ר' מנחם המאירי ובעלי ההלכה </w:t>
            </w:r>
            <w:proofErr w:type="spellStart"/>
            <w:r w:rsidRPr="008A4F9E">
              <w:rPr>
                <w:rFonts w:asciiTheme="minorBidi" w:eastAsia="Times New Roman" w:hAnsiTheme="minorBidi"/>
                <w:sz w:val="24"/>
                <w:szCs w:val="24"/>
                <w:rtl/>
                <w:lang w:val="en-US"/>
              </w:rPr>
              <w:t>המיימונים</w:t>
            </w:r>
            <w:proofErr w:type="spellEnd"/>
            <w:r w:rsidRPr="008A4F9E">
              <w:rPr>
                <w:rFonts w:asciiTheme="minorBidi" w:eastAsia="Times New Roman" w:hAnsiTheme="minorBidi"/>
                <w:sz w:val="24"/>
                <w:szCs w:val="24"/>
                <w:rtl/>
                <w:lang w:val="en-US"/>
              </w:rPr>
              <w:t xml:space="preserve"> בפרובנס, ירושלים תש"ס, עמ' 186-181.</w:t>
            </w:r>
          </w:p>
          <w:p w14:paraId="360138BC" w14:textId="77777777" w:rsidR="00A16772" w:rsidRPr="008A4F9E" w:rsidRDefault="00A16772" w:rsidP="00A16772">
            <w:pPr>
              <w:bidi/>
              <w:spacing w:after="0" w:line="360" w:lineRule="auto"/>
              <w:rPr>
                <w:rFonts w:asciiTheme="minorBidi" w:eastAsia="Times New Roman" w:hAnsiTheme="minorBidi"/>
                <w:sz w:val="24"/>
                <w:szCs w:val="24"/>
                <w:lang w:val="en-US"/>
              </w:rPr>
            </w:pPr>
          </w:p>
        </w:tc>
      </w:tr>
      <w:tr w:rsidR="00A16772" w:rsidRPr="008A4F9E" w14:paraId="28A20A8C" w14:textId="77777777" w:rsidTr="008A4F9E">
        <w:tc>
          <w:tcPr>
            <w:tcW w:w="1053" w:type="dxa"/>
            <w:shd w:val="clear" w:color="auto" w:fill="auto"/>
          </w:tcPr>
          <w:p w14:paraId="216FE153"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lastRenderedPageBreak/>
              <w:t>2</w:t>
            </w:r>
          </w:p>
        </w:tc>
        <w:tc>
          <w:tcPr>
            <w:tcW w:w="3150" w:type="dxa"/>
            <w:shd w:val="clear" w:color="auto" w:fill="auto"/>
          </w:tcPr>
          <w:p w14:paraId="5C23F9A7" w14:textId="77777777" w:rsidR="00A16772" w:rsidRPr="008A4F9E" w:rsidRDefault="00A16772" w:rsidP="00A16772">
            <w:pPr>
              <w:bidi/>
              <w:spacing w:after="0" w:line="360" w:lineRule="auto"/>
              <w:rPr>
                <w:rFonts w:asciiTheme="minorBidi" w:eastAsia="Times New Roman" w:hAnsiTheme="minorBidi"/>
                <w:sz w:val="24"/>
                <w:szCs w:val="24"/>
              </w:rPr>
            </w:pPr>
            <w:r w:rsidRPr="008A4F9E">
              <w:rPr>
                <w:rFonts w:asciiTheme="minorBidi" w:eastAsia="Times New Roman" w:hAnsiTheme="minorBidi"/>
                <w:sz w:val="24"/>
                <w:szCs w:val="24"/>
                <w:rtl/>
              </w:rPr>
              <w:t xml:space="preserve">על דמותו של רש"י, יצירתו הספרותית, ועל שאלת הגותו הדתית </w:t>
            </w:r>
          </w:p>
        </w:tc>
        <w:tc>
          <w:tcPr>
            <w:tcW w:w="5310" w:type="dxa"/>
            <w:shd w:val="clear" w:color="auto" w:fill="auto"/>
          </w:tcPr>
          <w:p w14:paraId="6B2D66F7"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א' גרוסמן, אמונות ודעות בעולמו של רש"י, אלון שבות תשס"ח, עמ' 43-60</w:t>
            </w:r>
          </w:p>
          <w:p w14:paraId="47D3EFC4"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א' גרוסמן, רש"י, ירושלים תשס"ו, עמ' 162-277</w:t>
            </w:r>
            <w:r w:rsidRPr="008A4F9E">
              <w:rPr>
                <w:rFonts w:asciiTheme="minorBidi" w:eastAsia="Times New Roman" w:hAnsiTheme="minorBidi"/>
                <w:b/>
                <w:bCs/>
                <w:sz w:val="24"/>
                <w:szCs w:val="24"/>
                <w:rtl/>
                <w:lang w:val="en-US"/>
              </w:rPr>
              <w:t>.</w:t>
            </w:r>
          </w:p>
        </w:tc>
      </w:tr>
      <w:tr w:rsidR="00A16772" w:rsidRPr="008A4F9E" w14:paraId="09CA9D3F" w14:textId="77777777" w:rsidTr="008A4F9E">
        <w:tc>
          <w:tcPr>
            <w:tcW w:w="1053" w:type="dxa"/>
            <w:shd w:val="clear" w:color="auto" w:fill="auto"/>
          </w:tcPr>
          <w:p w14:paraId="6B7B5641"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3</w:t>
            </w:r>
          </w:p>
        </w:tc>
        <w:tc>
          <w:tcPr>
            <w:tcW w:w="3150" w:type="dxa"/>
            <w:shd w:val="clear" w:color="auto" w:fill="auto"/>
          </w:tcPr>
          <w:p w14:paraId="75A8DAB2"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גישת רש"י לטעמי המצוות והאידיאל הדתי של העבד</w:t>
            </w:r>
          </w:p>
        </w:tc>
        <w:tc>
          <w:tcPr>
            <w:tcW w:w="5310" w:type="dxa"/>
            <w:shd w:val="clear" w:color="auto" w:fill="auto"/>
          </w:tcPr>
          <w:p w14:paraId="69DACBD5" w14:textId="77777777" w:rsidR="00A16772" w:rsidRPr="008A4F9E" w:rsidRDefault="00A16772" w:rsidP="00A16772">
            <w:pPr>
              <w:bidi/>
              <w:spacing w:after="0" w:line="360" w:lineRule="auto"/>
              <w:rPr>
                <w:rFonts w:asciiTheme="minorBidi" w:eastAsia="Times New Roman" w:hAnsiTheme="minorBidi"/>
                <w:sz w:val="24"/>
                <w:szCs w:val="24"/>
              </w:rPr>
            </w:pPr>
            <w:r w:rsidRPr="008A4F9E">
              <w:rPr>
                <w:rFonts w:asciiTheme="minorBidi" w:eastAsia="Times New Roman" w:hAnsiTheme="minorBidi"/>
                <w:sz w:val="24"/>
                <w:szCs w:val="24"/>
                <w:rtl/>
                <w:lang w:val="en-US"/>
              </w:rPr>
              <w:t>*א' גרוסמן, אמונות ודעות בעולמו של רש"י, אלון שבות תשס"ח, עמ' 61-72, עמ' 112-117, עמ' 151-160, עמ' 167-170.</w:t>
            </w:r>
          </w:p>
        </w:tc>
      </w:tr>
      <w:tr w:rsidR="00A16772" w:rsidRPr="008A4F9E" w14:paraId="22B5C5AA" w14:textId="77777777" w:rsidTr="008A4F9E">
        <w:tc>
          <w:tcPr>
            <w:tcW w:w="1053" w:type="dxa"/>
            <w:shd w:val="clear" w:color="auto" w:fill="auto"/>
          </w:tcPr>
          <w:p w14:paraId="3CFF3ED2"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4</w:t>
            </w:r>
          </w:p>
        </w:tc>
        <w:tc>
          <w:tcPr>
            <w:tcW w:w="3150" w:type="dxa"/>
            <w:shd w:val="clear" w:color="auto" w:fill="auto"/>
          </w:tcPr>
          <w:p w14:paraId="2719DC53"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על פירושו של ר' יוסף בכור-שור לתורה ועל "הגשמת הא-ל" </w:t>
            </w:r>
          </w:p>
        </w:tc>
        <w:tc>
          <w:tcPr>
            <w:tcW w:w="5310" w:type="dxa"/>
            <w:shd w:val="clear" w:color="auto" w:fill="auto"/>
          </w:tcPr>
          <w:p w14:paraId="2626346B"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 xml:space="preserve">*א' </w:t>
            </w:r>
            <w:proofErr w:type="spellStart"/>
            <w:r w:rsidRPr="008A4F9E">
              <w:rPr>
                <w:rFonts w:asciiTheme="minorBidi" w:eastAsia="Times New Roman" w:hAnsiTheme="minorBidi"/>
                <w:sz w:val="24"/>
                <w:szCs w:val="24"/>
                <w:rtl/>
                <w:lang w:val="en-US"/>
              </w:rPr>
              <w:t>קנרפוגל</w:t>
            </w:r>
            <w:proofErr w:type="spellEnd"/>
            <w:r w:rsidRPr="008A4F9E">
              <w:rPr>
                <w:rFonts w:asciiTheme="minorBidi" w:eastAsia="Times New Roman" w:hAnsiTheme="minorBidi"/>
                <w:sz w:val="24"/>
                <w:szCs w:val="24"/>
                <w:rtl/>
                <w:lang w:val="en-US"/>
              </w:rPr>
              <w:t xml:space="preserve">, "האמנם היו בעלי התוספות מגשימים? </w:t>
            </w:r>
            <w:r w:rsidRPr="008A4F9E">
              <w:rPr>
                <w:rFonts w:asciiTheme="minorBidi" w:eastAsia="Times New Roman" w:hAnsiTheme="minorBidi"/>
                <w:sz w:val="24"/>
                <w:szCs w:val="24"/>
                <w:rtl/>
                <w:lang w:val="en-US"/>
              </w:rPr>
              <w:t>‬</w:t>
            </w:r>
            <w:dir w:val="rtl">
              <w:r w:rsidRPr="008A4F9E">
                <w:rPr>
                  <w:rFonts w:asciiTheme="minorBidi" w:eastAsia="Times New Roman" w:hAnsiTheme="minorBidi"/>
                  <w:sz w:val="24"/>
                  <w:szCs w:val="24"/>
                  <w:rtl/>
                  <w:lang w:val="en-US"/>
                </w:rPr>
                <w:t xml:space="preserve"> בתוך:</w:t>
              </w:r>
              <w:dir w:val="rtl">
                <w:r w:rsidRPr="008A4F9E">
                  <w:rPr>
                    <w:rFonts w:asciiTheme="minorBidi" w:eastAsia="Times New Roman" w:hAnsiTheme="minorBidi"/>
                    <w:sz w:val="24"/>
                    <w:szCs w:val="24"/>
                    <w:rtl/>
                    <w:lang w:val="en-US"/>
                  </w:rPr>
                  <w:t xml:space="preserve"> תא שמע ב (תשע"ב), עמ'  671-703</w:t>
                </w:r>
                <w:r w:rsidRPr="008A4F9E">
                  <w:rPr>
                    <w:rFonts w:asciiTheme="minorBidi" w:eastAsia="Times New Roman" w:hAnsiTheme="minorBidi"/>
                    <w:b/>
                    <w:bCs/>
                    <w:sz w:val="24"/>
                    <w:szCs w:val="24"/>
                    <w:lang w:val="en-US"/>
                  </w:rPr>
                  <w:t>‬</w:t>
                </w:r>
                <w:r w:rsidRPr="008A4F9E">
                  <w:rPr>
                    <w:rFonts w:asciiTheme="minorBidi" w:eastAsia="Times New Roman" w:hAnsiTheme="minorBidi"/>
                    <w:b/>
                    <w:bCs/>
                    <w:sz w:val="24"/>
                    <w:szCs w:val="24"/>
                    <w:lang w:val="en-US"/>
                  </w:rPr>
                  <w:t>‬</w:t>
                </w:r>
                <w:r w:rsidRPr="008A4F9E">
                  <w:rPr>
                    <w:rFonts w:asciiTheme="minorBidi" w:eastAsia="Times New Roman" w:hAnsiTheme="minorBidi"/>
                    <w:b/>
                    <w:bCs/>
                    <w:sz w:val="24"/>
                    <w:szCs w:val="24"/>
                    <w:lang w:val="en-US"/>
                  </w:rPr>
                  <w:t>‬</w:t>
                </w:r>
                <w:r w:rsidRPr="008A4F9E">
                  <w:rPr>
                    <w:rFonts w:asciiTheme="minorBidi" w:eastAsia="Times New Roman" w:hAnsiTheme="minorBidi"/>
                    <w:b/>
                    <w:bCs/>
                    <w:sz w:val="24"/>
                    <w:szCs w:val="24"/>
                    <w:lang w:val="en-US"/>
                  </w:rPr>
                  <w:t>‬</w:t>
                </w:r>
                <w:r w:rsidR="008A4F9E" w:rsidRPr="008A4F9E">
                  <w:rPr>
                    <w:rFonts w:asciiTheme="minorBidi" w:hAnsiTheme="minorBidi"/>
                    <w:sz w:val="24"/>
                    <w:szCs w:val="24"/>
                  </w:rPr>
                  <w:t>‬</w:t>
                </w:r>
                <w:r w:rsidR="008A4F9E" w:rsidRPr="008A4F9E">
                  <w:rPr>
                    <w:rFonts w:asciiTheme="minorBidi" w:hAnsiTheme="minorBidi"/>
                    <w:sz w:val="24"/>
                    <w:szCs w:val="24"/>
                  </w:rPr>
                  <w:t>‬</w:t>
                </w:r>
                <w:r w:rsidR="00186424">
                  <w:t>‬</w:t>
                </w:r>
                <w:r w:rsidR="00186424">
                  <w:t>‬</w:t>
                </w:r>
                <w:r w:rsidR="00F53490">
                  <w:t>‬</w:t>
                </w:r>
                <w:r w:rsidR="00F53490">
                  <w:t>‬</w:t>
                </w:r>
                <w:r w:rsidR="00C270BD">
                  <w:t>‬</w:t>
                </w:r>
                <w:r w:rsidR="00C270BD">
                  <w:t>‬</w:t>
                </w:r>
                <w:r w:rsidR="006E0CC4">
                  <w:t>‬</w:t>
                </w:r>
                <w:r w:rsidR="006E0CC4">
                  <w:t>‬</w:t>
                </w:r>
              </w:dir>
            </w:dir>
          </w:p>
        </w:tc>
      </w:tr>
      <w:tr w:rsidR="00A16772" w:rsidRPr="008A4F9E" w14:paraId="6C37BBB7" w14:textId="77777777" w:rsidTr="008A4F9E">
        <w:tc>
          <w:tcPr>
            <w:tcW w:w="1053" w:type="dxa"/>
            <w:shd w:val="clear" w:color="auto" w:fill="auto"/>
          </w:tcPr>
          <w:p w14:paraId="326CC79A"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5</w:t>
            </w:r>
          </w:p>
        </w:tc>
        <w:tc>
          <w:tcPr>
            <w:tcW w:w="3150" w:type="dxa"/>
            <w:shd w:val="clear" w:color="auto" w:fill="auto"/>
          </w:tcPr>
          <w:p w14:paraId="1232254E"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על טעמי המצוות בפירוש יוסף בכור שור: שלשלת הרגלים; עגלה ערופה; כלאיים ושעטנז;</w:t>
            </w:r>
          </w:p>
          <w:p w14:paraId="28CDEA51"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על הסימבולית של מצוות תפילין, מזוזה וציצית; יציאת מצרים כעקרון משפטי</w:t>
            </w:r>
          </w:p>
        </w:tc>
        <w:tc>
          <w:tcPr>
            <w:tcW w:w="5310" w:type="dxa"/>
            <w:shd w:val="clear" w:color="auto" w:fill="auto"/>
          </w:tcPr>
          <w:p w14:paraId="7EA2FC1D"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 xml:space="preserve">יהושפט נבו,   "נימוקו עמו" :   דרכו של ר' יוסף בכור שור בנימוקי מצוות ותופעות ספרותיות", סיני, </w:t>
            </w:r>
            <w:proofErr w:type="spellStart"/>
            <w:r w:rsidRPr="008A4F9E">
              <w:rPr>
                <w:rFonts w:asciiTheme="minorBidi" w:eastAsia="Times New Roman" w:hAnsiTheme="minorBidi"/>
                <w:sz w:val="24"/>
                <w:szCs w:val="24"/>
                <w:rtl/>
                <w:lang w:val="en-US"/>
              </w:rPr>
              <w:t>קז</w:t>
            </w:r>
            <w:proofErr w:type="spellEnd"/>
            <w:r w:rsidRPr="008A4F9E">
              <w:rPr>
                <w:rFonts w:asciiTheme="minorBidi" w:eastAsia="Times New Roman" w:hAnsiTheme="minorBidi"/>
                <w:sz w:val="24"/>
                <w:szCs w:val="24"/>
                <w:rtl/>
                <w:lang w:val="en-US"/>
              </w:rPr>
              <w:t xml:space="preserve"> (כסלו-טבת תשנ"א), עמ' קסט-</w:t>
            </w:r>
            <w:proofErr w:type="spellStart"/>
            <w:r w:rsidRPr="008A4F9E">
              <w:rPr>
                <w:rFonts w:asciiTheme="minorBidi" w:eastAsia="Times New Roman" w:hAnsiTheme="minorBidi"/>
                <w:sz w:val="24"/>
                <w:szCs w:val="24"/>
                <w:rtl/>
                <w:lang w:val="en-US"/>
              </w:rPr>
              <w:t>קפב</w:t>
            </w:r>
            <w:proofErr w:type="spellEnd"/>
            <w:r w:rsidRPr="008A4F9E">
              <w:rPr>
                <w:rFonts w:asciiTheme="minorBidi" w:eastAsia="Times New Roman" w:hAnsiTheme="minorBidi"/>
                <w:sz w:val="24"/>
                <w:szCs w:val="24"/>
                <w:lang w:val="en-US"/>
              </w:rPr>
              <w:br/>
            </w:r>
            <w:r w:rsidRPr="008A4F9E">
              <w:rPr>
                <w:rFonts w:asciiTheme="minorBidi" w:eastAsia="Times New Roman" w:hAnsiTheme="minorBidi"/>
                <w:sz w:val="24"/>
                <w:szCs w:val="24"/>
                <w:lang w:val="en-US"/>
              </w:rPr>
              <w:t>‬</w:t>
            </w:r>
            <w:r w:rsidRPr="008A4F9E">
              <w:rPr>
                <w:rFonts w:asciiTheme="minorBidi" w:eastAsia="Times New Roman" w:hAnsiTheme="minorBidi"/>
                <w:sz w:val="24"/>
                <w:szCs w:val="24"/>
                <w:rtl/>
                <w:lang w:val="en-US"/>
              </w:rPr>
              <w:t xml:space="preserve">-,   "פרק המועדות בפרשנותו של ר' יוסף בכור שור" בתוך: </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מחקרי חג, 7 (תשנו) 56-65</w:t>
            </w:r>
            <w:r w:rsidRPr="008A4F9E">
              <w:rPr>
                <w:rFonts w:asciiTheme="minorBidi" w:eastAsia="Times New Roman" w:hAnsiTheme="minorBidi"/>
                <w:b/>
                <w:bCs/>
                <w:sz w:val="24"/>
                <w:szCs w:val="24"/>
                <w:lang w:val="en-US"/>
              </w:rPr>
              <w:t xml:space="preserve">‬ </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0"/>
            </w:tblGrid>
            <w:tr w:rsidR="00A16772" w:rsidRPr="008A4F9E" w14:paraId="4A72CDDB" w14:textId="77777777" w:rsidTr="00CC26C1">
              <w:trPr>
                <w:tblCellSpacing w:w="0" w:type="dxa"/>
              </w:trPr>
              <w:tc>
                <w:tcPr>
                  <w:tcW w:w="500" w:type="pct"/>
                  <w:vAlign w:val="center"/>
                  <w:hideMark/>
                </w:tcPr>
                <w:p w14:paraId="4DAEEACE"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lang w:val="en-US"/>
                    </w:rPr>
                    <w:t> </w:t>
                  </w:r>
                </w:p>
              </w:tc>
            </w:tr>
          </w:tbl>
          <w:p w14:paraId="31502F6A" w14:textId="77777777" w:rsidR="00A16772" w:rsidRPr="008A4F9E" w:rsidRDefault="00A16772" w:rsidP="00A16772">
            <w:pPr>
              <w:bidi/>
              <w:spacing w:after="0" w:line="360" w:lineRule="auto"/>
              <w:rPr>
                <w:rFonts w:asciiTheme="minorBidi" w:eastAsia="Times New Roman" w:hAnsiTheme="minorBidi"/>
                <w:sz w:val="24"/>
                <w:szCs w:val="24"/>
                <w:lang w:val="en-US"/>
              </w:rPr>
            </w:pPr>
          </w:p>
        </w:tc>
      </w:tr>
      <w:tr w:rsidR="00A16772" w:rsidRPr="008A4F9E" w14:paraId="1554FAAF" w14:textId="77777777" w:rsidTr="008A4F9E">
        <w:tc>
          <w:tcPr>
            <w:tcW w:w="1053" w:type="dxa"/>
            <w:shd w:val="clear" w:color="auto" w:fill="auto"/>
          </w:tcPr>
          <w:p w14:paraId="31293CE3"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6</w:t>
            </w:r>
          </w:p>
        </w:tc>
        <w:tc>
          <w:tcPr>
            <w:tcW w:w="3150" w:type="dxa"/>
            <w:shd w:val="clear" w:color="auto" w:fill="auto"/>
          </w:tcPr>
          <w:p w14:paraId="1611AF67"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על ספר היראים </w:t>
            </w:r>
            <w:proofErr w:type="spellStart"/>
            <w:r w:rsidRPr="008A4F9E">
              <w:rPr>
                <w:rFonts w:asciiTheme="minorBidi" w:eastAsia="Times New Roman" w:hAnsiTheme="minorBidi"/>
                <w:sz w:val="24"/>
                <w:szCs w:val="24"/>
                <w:rtl/>
                <w:lang w:val="en-US"/>
              </w:rPr>
              <w:t>לר</w:t>
            </w:r>
            <w:proofErr w:type="spellEnd"/>
            <w:r w:rsidRPr="008A4F9E">
              <w:rPr>
                <w:rFonts w:asciiTheme="minorBidi" w:eastAsia="Times New Roman" w:hAnsiTheme="minorBidi"/>
                <w:sz w:val="24"/>
                <w:szCs w:val="24"/>
                <w:rtl/>
                <w:lang w:val="en-US"/>
              </w:rPr>
              <w:t>' אליעזר ממץ ועל הגות דתית הנמצא בספרו, האידיאל של "יראת ה"</w:t>
            </w:r>
          </w:p>
        </w:tc>
        <w:tc>
          <w:tcPr>
            <w:tcW w:w="5310" w:type="dxa"/>
            <w:shd w:val="clear" w:color="auto" w:fill="auto"/>
          </w:tcPr>
          <w:p w14:paraId="3F82BB37"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pacing w:val="-8"/>
                <w:sz w:val="24"/>
                <w:szCs w:val="24"/>
                <w:rtl/>
                <w:lang w:val="en-US"/>
              </w:rPr>
              <w:t>א"א אורבך, בעלי התוספות, ירושלים תש"מ, עמ'  161-159</w:t>
            </w:r>
          </w:p>
        </w:tc>
      </w:tr>
      <w:tr w:rsidR="00A16772" w:rsidRPr="008A4F9E" w14:paraId="01F7F43E" w14:textId="77777777" w:rsidTr="008A4F9E">
        <w:tc>
          <w:tcPr>
            <w:tcW w:w="1053" w:type="dxa"/>
            <w:shd w:val="clear" w:color="auto" w:fill="auto"/>
          </w:tcPr>
          <w:p w14:paraId="7821CCE9"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lang w:val="en-US"/>
              </w:rPr>
              <w:t>7</w:t>
            </w:r>
          </w:p>
        </w:tc>
        <w:tc>
          <w:tcPr>
            <w:tcW w:w="3150" w:type="dxa"/>
            <w:shd w:val="clear" w:color="auto" w:fill="auto"/>
          </w:tcPr>
          <w:p w14:paraId="43BEEF78"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 xml:space="preserve">ייחודו של ספר המצוות </w:t>
            </w:r>
            <w:proofErr w:type="spellStart"/>
            <w:r w:rsidRPr="008A4F9E">
              <w:rPr>
                <w:rFonts w:asciiTheme="minorBidi" w:eastAsia="Times New Roman" w:hAnsiTheme="minorBidi"/>
                <w:sz w:val="24"/>
                <w:szCs w:val="24"/>
                <w:rtl/>
                <w:lang w:val="en-US"/>
              </w:rPr>
              <w:t>לר</w:t>
            </w:r>
            <w:proofErr w:type="spellEnd"/>
            <w:r w:rsidRPr="008A4F9E">
              <w:rPr>
                <w:rFonts w:asciiTheme="minorBidi" w:eastAsia="Times New Roman" w:hAnsiTheme="minorBidi"/>
                <w:sz w:val="24"/>
                <w:szCs w:val="24"/>
                <w:rtl/>
                <w:lang w:val="en-US"/>
              </w:rPr>
              <w:t>' משה מקוצי ("הדרשן") : הלכה ודרשות לציבור</w:t>
            </w:r>
          </w:p>
        </w:tc>
        <w:tc>
          <w:tcPr>
            <w:tcW w:w="5310" w:type="dxa"/>
            <w:shd w:val="clear" w:color="auto" w:fill="auto"/>
          </w:tcPr>
          <w:p w14:paraId="0EF5ACEF"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pacing w:val="-8"/>
                <w:sz w:val="24"/>
                <w:szCs w:val="24"/>
                <w:rtl/>
                <w:lang w:val="en-US"/>
              </w:rPr>
              <w:t xml:space="preserve">*א"א אורבך, בעלי התוספות, ירושלים תש"מ, עמ' </w:t>
            </w:r>
            <w:r w:rsidRPr="008A4F9E">
              <w:rPr>
                <w:rFonts w:asciiTheme="minorBidi" w:eastAsia="Times New Roman" w:hAnsiTheme="minorBidi"/>
                <w:sz w:val="24"/>
                <w:szCs w:val="24"/>
                <w:rtl/>
                <w:lang w:val="en-US"/>
              </w:rPr>
              <w:t>465-477</w:t>
            </w:r>
            <w:r w:rsidRPr="008A4F9E">
              <w:rPr>
                <w:rFonts w:asciiTheme="minorBidi" w:eastAsia="Times New Roman" w:hAnsiTheme="minorBidi"/>
                <w:b/>
                <w:bCs/>
                <w:sz w:val="24"/>
                <w:szCs w:val="24"/>
                <w:rtl/>
                <w:lang w:val="en-US"/>
              </w:rPr>
              <w:t xml:space="preserve"> </w:t>
            </w:r>
          </w:p>
        </w:tc>
      </w:tr>
      <w:tr w:rsidR="00A16772" w:rsidRPr="008A4F9E" w14:paraId="44568E73" w14:textId="77777777" w:rsidTr="008A4F9E">
        <w:tc>
          <w:tcPr>
            <w:tcW w:w="1053" w:type="dxa"/>
            <w:shd w:val="clear" w:color="auto" w:fill="auto"/>
          </w:tcPr>
          <w:p w14:paraId="20619078"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8</w:t>
            </w:r>
          </w:p>
        </w:tc>
        <w:tc>
          <w:tcPr>
            <w:tcW w:w="3150" w:type="dxa"/>
            <w:shd w:val="clear" w:color="auto" w:fill="auto"/>
          </w:tcPr>
          <w:p w14:paraId="59F009EF"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ר' משה ואמונה בה' ייחוד ה' (הגשמת הא-ל) והפולמוס עם הנוצרים</w:t>
            </w:r>
          </w:p>
        </w:tc>
        <w:tc>
          <w:tcPr>
            <w:tcW w:w="5310" w:type="dxa"/>
            <w:shd w:val="clear" w:color="auto" w:fill="auto"/>
          </w:tcPr>
          <w:p w14:paraId="68BA0B76"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pacing w:val="-8"/>
                <w:sz w:val="24"/>
                <w:szCs w:val="24"/>
                <w:rtl/>
                <w:lang w:val="en-US"/>
              </w:rPr>
              <w:t xml:space="preserve">*י' </w:t>
            </w:r>
            <w:proofErr w:type="spellStart"/>
            <w:r w:rsidRPr="008A4F9E">
              <w:rPr>
                <w:rFonts w:asciiTheme="minorBidi" w:eastAsia="Times New Roman" w:hAnsiTheme="minorBidi"/>
                <w:spacing w:val="-8"/>
                <w:sz w:val="24"/>
                <w:szCs w:val="24"/>
                <w:rtl/>
                <w:lang w:val="en-US"/>
              </w:rPr>
              <w:t>גלינסקי</w:t>
            </w:r>
            <w:proofErr w:type="spellEnd"/>
            <w:r w:rsidRPr="008A4F9E">
              <w:rPr>
                <w:rFonts w:asciiTheme="minorBidi" w:eastAsia="Times New Roman" w:hAnsiTheme="minorBidi"/>
                <w:spacing w:val="-8"/>
                <w:sz w:val="24"/>
                <w:szCs w:val="24"/>
                <w:rtl/>
                <w:lang w:val="en-US"/>
              </w:rPr>
              <w:t>, '"ולהיות לפניך עבד נאמן כל הימים": פרק בהגותו הדתית של בעל התוספות רבי משה מקוצי', דעת 42 (תשנ"ט), עמ' 31-13.</w:t>
            </w:r>
            <w:r w:rsidRPr="008A4F9E">
              <w:rPr>
                <w:rFonts w:asciiTheme="minorBidi" w:eastAsia="Times New Roman" w:hAnsiTheme="minorBidi"/>
                <w:spacing w:val="-8"/>
                <w:sz w:val="24"/>
                <w:szCs w:val="24"/>
                <w:lang w:val="en-US"/>
              </w:rPr>
              <w:t xml:space="preserve"> </w:t>
            </w:r>
          </w:p>
        </w:tc>
      </w:tr>
      <w:tr w:rsidR="00A16772" w:rsidRPr="008A4F9E" w14:paraId="531FC8E4" w14:textId="77777777" w:rsidTr="008A4F9E">
        <w:tc>
          <w:tcPr>
            <w:tcW w:w="1053" w:type="dxa"/>
            <w:shd w:val="clear" w:color="auto" w:fill="auto"/>
          </w:tcPr>
          <w:p w14:paraId="47A3B0C9"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9</w:t>
            </w:r>
          </w:p>
        </w:tc>
        <w:tc>
          <w:tcPr>
            <w:tcW w:w="3150" w:type="dxa"/>
            <w:shd w:val="clear" w:color="auto" w:fill="auto"/>
          </w:tcPr>
          <w:p w14:paraId="6DC1F525"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 xml:space="preserve">ר' משה אהבת ה' ויראת ה' </w:t>
            </w:r>
            <w:proofErr w:type="spellStart"/>
            <w:r w:rsidRPr="008A4F9E">
              <w:rPr>
                <w:rFonts w:asciiTheme="minorBidi" w:eastAsia="Times New Roman" w:hAnsiTheme="minorBidi"/>
                <w:sz w:val="24"/>
                <w:szCs w:val="24"/>
                <w:rtl/>
                <w:lang w:val="en-US"/>
              </w:rPr>
              <w:t>בסמ"ג</w:t>
            </w:r>
            <w:proofErr w:type="spellEnd"/>
            <w:r w:rsidRPr="008A4F9E">
              <w:rPr>
                <w:rFonts w:asciiTheme="minorBidi" w:eastAsia="Times New Roman" w:hAnsiTheme="minorBidi"/>
                <w:sz w:val="24"/>
                <w:szCs w:val="24"/>
                <w:rtl/>
                <w:lang w:val="en-US"/>
              </w:rPr>
              <w:t xml:space="preserve"> והאידיאל הדתי של "עבד נאמן" </w:t>
            </w:r>
            <w:proofErr w:type="spellStart"/>
            <w:r w:rsidRPr="008A4F9E">
              <w:rPr>
                <w:rFonts w:asciiTheme="minorBidi" w:eastAsia="Times New Roman" w:hAnsiTheme="minorBidi"/>
                <w:sz w:val="24"/>
                <w:szCs w:val="24"/>
                <w:rtl/>
                <w:lang w:val="en-US"/>
              </w:rPr>
              <w:t>בסמ"ג</w:t>
            </w:r>
            <w:proofErr w:type="spellEnd"/>
            <w:r w:rsidRPr="008A4F9E">
              <w:rPr>
                <w:rFonts w:asciiTheme="minorBidi" w:eastAsia="Times New Roman" w:hAnsiTheme="minorBidi"/>
                <w:sz w:val="24"/>
                <w:szCs w:val="24"/>
                <w:rtl/>
                <w:lang w:val="en-US"/>
              </w:rPr>
              <w:t xml:space="preserve"> ואצל חכמים אחרים</w:t>
            </w:r>
          </w:p>
        </w:tc>
        <w:tc>
          <w:tcPr>
            <w:tcW w:w="5310" w:type="dxa"/>
            <w:shd w:val="clear" w:color="auto" w:fill="auto"/>
          </w:tcPr>
          <w:p w14:paraId="44E67C62"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pacing w:val="-8"/>
                <w:sz w:val="24"/>
                <w:szCs w:val="24"/>
                <w:rtl/>
                <w:lang w:val="en-US"/>
              </w:rPr>
              <w:t xml:space="preserve">י' </w:t>
            </w:r>
            <w:proofErr w:type="spellStart"/>
            <w:r w:rsidRPr="008A4F9E">
              <w:rPr>
                <w:rFonts w:asciiTheme="minorBidi" w:eastAsia="Times New Roman" w:hAnsiTheme="minorBidi"/>
                <w:spacing w:val="-8"/>
                <w:sz w:val="24"/>
                <w:szCs w:val="24"/>
                <w:rtl/>
                <w:lang w:val="en-US"/>
              </w:rPr>
              <w:t>גלינסקי</w:t>
            </w:r>
            <w:proofErr w:type="spellEnd"/>
            <w:r w:rsidRPr="008A4F9E">
              <w:rPr>
                <w:rFonts w:asciiTheme="minorBidi" w:eastAsia="Times New Roman" w:hAnsiTheme="minorBidi"/>
                <w:spacing w:val="-8"/>
                <w:sz w:val="24"/>
                <w:szCs w:val="24"/>
                <w:rtl/>
                <w:lang w:val="en-US"/>
              </w:rPr>
              <w:t>, '"ולהיות לפניך עבד נאמן כל הימים": פרק בהגותו הדתית של בעל התוספות רבי משה מקוצי', דעת 42 (תשנ"ט), עמ' 31-13.</w:t>
            </w:r>
          </w:p>
          <w:p w14:paraId="593EA3D3" w14:textId="77777777" w:rsidR="00A16772" w:rsidRPr="008A4F9E" w:rsidRDefault="00A16772" w:rsidP="00A16772">
            <w:pPr>
              <w:bidi/>
              <w:spacing w:after="0" w:line="360" w:lineRule="auto"/>
              <w:rPr>
                <w:rFonts w:asciiTheme="minorBidi" w:eastAsia="Times New Roman" w:hAnsiTheme="minorBidi"/>
                <w:spacing w:val="-8"/>
                <w:sz w:val="24"/>
                <w:szCs w:val="24"/>
                <w:lang w:val="en-US"/>
              </w:rPr>
            </w:pPr>
            <w:r w:rsidRPr="008A4F9E">
              <w:rPr>
                <w:rFonts w:asciiTheme="minorBidi" w:eastAsia="Times New Roman" w:hAnsiTheme="minorBidi"/>
                <w:sz w:val="24"/>
                <w:szCs w:val="24"/>
                <w:rtl/>
                <w:lang w:val="en-US"/>
              </w:rPr>
              <w:t xml:space="preserve">*אפרים </w:t>
            </w:r>
            <w:proofErr w:type="spellStart"/>
            <w:r w:rsidRPr="008A4F9E">
              <w:rPr>
                <w:rFonts w:asciiTheme="minorBidi" w:eastAsia="Times New Roman" w:hAnsiTheme="minorBidi"/>
                <w:sz w:val="24"/>
                <w:szCs w:val="24"/>
                <w:rtl/>
                <w:lang w:val="en-US"/>
              </w:rPr>
              <w:t>קנרפוגל</w:t>
            </w:r>
            <w:proofErr w:type="spellEnd"/>
            <w:r w:rsidRPr="008A4F9E">
              <w:rPr>
                <w:rFonts w:asciiTheme="minorBidi" w:eastAsia="Times New Roman" w:hAnsiTheme="minorBidi"/>
                <w:sz w:val="24"/>
                <w:szCs w:val="24"/>
                <w:rtl/>
                <w:lang w:val="en-US"/>
              </w:rPr>
              <w:t>, סוד, מאגיה ופרישות במשנתם של בעלי התוספות, ירושלים</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 xml:space="preserve"> תשע"א, עמ' </w:t>
            </w:r>
            <w:r w:rsidRPr="008A4F9E">
              <w:rPr>
                <w:rFonts w:asciiTheme="minorBidi" w:eastAsia="Times New Roman" w:hAnsiTheme="minorBidi"/>
                <w:spacing w:val="-8"/>
                <w:sz w:val="24"/>
                <w:szCs w:val="24"/>
                <w:rtl/>
                <w:lang w:val="en-US"/>
              </w:rPr>
              <w:t xml:space="preserve">50-58. </w:t>
            </w:r>
          </w:p>
        </w:tc>
      </w:tr>
      <w:tr w:rsidR="00A16772" w:rsidRPr="008A4F9E" w14:paraId="3BA08DF0" w14:textId="77777777" w:rsidTr="008A4F9E">
        <w:tc>
          <w:tcPr>
            <w:tcW w:w="1053" w:type="dxa"/>
            <w:shd w:val="clear" w:color="auto" w:fill="auto"/>
          </w:tcPr>
          <w:p w14:paraId="056ABA9C"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10</w:t>
            </w:r>
          </w:p>
        </w:tc>
        <w:tc>
          <w:tcPr>
            <w:tcW w:w="3150" w:type="dxa"/>
            <w:shd w:val="clear" w:color="auto" w:fill="auto"/>
          </w:tcPr>
          <w:p w14:paraId="6A8595BC" w14:textId="77777777" w:rsidR="00A16772" w:rsidRPr="008A4F9E" w:rsidRDefault="00A16772" w:rsidP="00A16772">
            <w:pPr>
              <w:bidi/>
              <w:spacing w:after="0" w:line="360" w:lineRule="auto"/>
              <w:rPr>
                <w:rFonts w:asciiTheme="minorBidi" w:eastAsia="Times New Roman" w:hAnsiTheme="minorBidi"/>
                <w:sz w:val="24"/>
                <w:szCs w:val="24"/>
              </w:rPr>
            </w:pPr>
            <w:r w:rsidRPr="008A4F9E">
              <w:rPr>
                <w:rFonts w:asciiTheme="minorBidi" w:eastAsia="Times New Roman" w:hAnsiTheme="minorBidi"/>
                <w:sz w:val="24"/>
                <w:szCs w:val="24"/>
                <w:rtl/>
                <w:lang w:val="en-US"/>
              </w:rPr>
              <w:t>ר' משה והצפייה למשיח ודרשת "שארית ישראל"</w:t>
            </w:r>
          </w:p>
        </w:tc>
        <w:tc>
          <w:tcPr>
            <w:tcW w:w="5310" w:type="dxa"/>
            <w:shd w:val="clear" w:color="auto" w:fill="auto"/>
          </w:tcPr>
          <w:p w14:paraId="21CE4DCD"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י"י</w:t>
            </w:r>
            <w:proofErr w:type="spellEnd"/>
            <w:r w:rsidRPr="008A4F9E">
              <w:rPr>
                <w:rFonts w:asciiTheme="minorBidi" w:eastAsia="Times New Roman" w:hAnsiTheme="minorBidi"/>
                <w:sz w:val="24"/>
                <w:szCs w:val="24"/>
                <w:rtl/>
                <w:lang w:val="en-US"/>
              </w:rPr>
              <w:t xml:space="preserve"> יובל, שני גויים בבטנך: יהודים, נוצרים – דימויים הדדיים, תל-אביב 2003, עמ' 276-283</w:t>
            </w:r>
          </w:p>
          <w:p w14:paraId="028B78A9" w14:textId="77777777" w:rsidR="00A16772" w:rsidRPr="008A4F9E" w:rsidRDefault="00A16772" w:rsidP="00A16772">
            <w:pPr>
              <w:bidi/>
              <w:spacing w:after="0" w:line="360" w:lineRule="auto"/>
              <w:rPr>
                <w:rFonts w:asciiTheme="minorBidi" w:eastAsia="Times New Roman" w:hAnsiTheme="minorBidi"/>
                <w:sz w:val="24"/>
                <w:szCs w:val="24"/>
              </w:rPr>
            </w:pPr>
            <w:r w:rsidRPr="008A4F9E">
              <w:rPr>
                <w:rFonts w:asciiTheme="minorBidi" w:eastAsia="Times New Roman" w:hAnsiTheme="minorBidi"/>
                <w:sz w:val="24"/>
                <w:szCs w:val="24"/>
                <w:rtl/>
                <w:lang w:val="en-US"/>
              </w:rPr>
              <w:t xml:space="preserve">*יעקב כץ, בין יהודים לגויים, ירושלים 1999, 106-108. </w:t>
            </w:r>
          </w:p>
        </w:tc>
      </w:tr>
      <w:tr w:rsidR="00A16772" w:rsidRPr="008A4F9E" w14:paraId="08035F67" w14:textId="77777777" w:rsidTr="008A4F9E">
        <w:tc>
          <w:tcPr>
            <w:tcW w:w="1053" w:type="dxa"/>
            <w:shd w:val="clear" w:color="auto" w:fill="auto"/>
          </w:tcPr>
          <w:p w14:paraId="1971FFEB"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11</w:t>
            </w:r>
          </w:p>
        </w:tc>
        <w:tc>
          <w:tcPr>
            <w:tcW w:w="3150" w:type="dxa"/>
            <w:shd w:val="clear" w:color="auto" w:fill="auto"/>
          </w:tcPr>
          <w:p w14:paraId="457388AD"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ייחודו של ספר המצוות </w:t>
            </w:r>
            <w:proofErr w:type="spellStart"/>
            <w:r w:rsidRPr="008A4F9E">
              <w:rPr>
                <w:rFonts w:asciiTheme="minorBidi" w:eastAsia="Times New Roman" w:hAnsiTheme="minorBidi"/>
                <w:sz w:val="24"/>
                <w:szCs w:val="24"/>
                <w:rtl/>
                <w:lang w:val="en-US"/>
              </w:rPr>
              <w:t>לר</w:t>
            </w:r>
            <w:proofErr w:type="spellEnd"/>
            <w:r w:rsidRPr="008A4F9E">
              <w:rPr>
                <w:rFonts w:asciiTheme="minorBidi" w:eastAsia="Times New Roman" w:hAnsiTheme="minorBidi"/>
                <w:sz w:val="24"/>
                <w:szCs w:val="24"/>
                <w:rtl/>
                <w:lang w:val="en-US"/>
              </w:rPr>
              <w:t xml:space="preserve">'  יצחק </w:t>
            </w:r>
            <w:proofErr w:type="spellStart"/>
            <w:r w:rsidRPr="008A4F9E">
              <w:rPr>
                <w:rFonts w:asciiTheme="minorBidi" w:eastAsia="Times New Roman" w:hAnsiTheme="minorBidi"/>
                <w:sz w:val="24"/>
                <w:szCs w:val="24"/>
                <w:rtl/>
                <w:lang w:val="en-US"/>
              </w:rPr>
              <w:t>מקורביל</w:t>
            </w:r>
            <w:proofErr w:type="spellEnd"/>
            <w:r w:rsidRPr="008A4F9E">
              <w:rPr>
                <w:rFonts w:asciiTheme="minorBidi" w:eastAsia="Times New Roman" w:hAnsiTheme="minorBidi"/>
                <w:sz w:val="24"/>
                <w:szCs w:val="24"/>
                <w:rtl/>
                <w:lang w:val="en-US"/>
              </w:rPr>
              <w:t xml:space="preserve"> ("החסיד) והמאה ה-13 בצרפת</w:t>
            </w:r>
          </w:p>
          <w:p w14:paraId="7C4F386D" w14:textId="77777777" w:rsidR="00A16772" w:rsidRPr="008A4F9E" w:rsidRDefault="00A16772" w:rsidP="00A16772">
            <w:pPr>
              <w:bidi/>
              <w:spacing w:after="0" w:line="360" w:lineRule="auto"/>
              <w:rPr>
                <w:rFonts w:asciiTheme="minorBidi" w:eastAsia="Times New Roman" w:hAnsiTheme="minorBidi"/>
                <w:sz w:val="24"/>
                <w:szCs w:val="24"/>
                <w:rtl/>
                <w:lang w:val="en-US"/>
              </w:rPr>
            </w:pPr>
          </w:p>
        </w:tc>
        <w:tc>
          <w:tcPr>
            <w:tcW w:w="5310" w:type="dxa"/>
            <w:shd w:val="clear" w:color="auto" w:fill="auto"/>
          </w:tcPr>
          <w:p w14:paraId="063496CD"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pacing w:val="-8"/>
                <w:sz w:val="24"/>
                <w:szCs w:val="24"/>
                <w:rtl/>
                <w:lang w:val="en-US"/>
              </w:rPr>
              <w:t>א"א אורבך, בעלי התוספות, ירושלים תש"מ, עמ' 574-571</w:t>
            </w:r>
          </w:p>
          <w:p w14:paraId="2A89EAD9"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z w:val="24"/>
                <w:szCs w:val="24"/>
                <w:lang w:val="en-US"/>
              </w:rPr>
              <w:t xml:space="preserve">S. </w:t>
            </w:r>
            <w:proofErr w:type="spellStart"/>
            <w:r w:rsidRPr="008A4F9E">
              <w:rPr>
                <w:rFonts w:asciiTheme="minorBidi" w:eastAsia="Times New Roman" w:hAnsiTheme="minorBidi"/>
                <w:sz w:val="24"/>
                <w:szCs w:val="24"/>
                <w:lang w:val="en-US"/>
              </w:rPr>
              <w:t>Shalev-Eyni</w:t>
            </w:r>
            <w:proofErr w:type="spellEnd"/>
            <w:r w:rsidRPr="008A4F9E">
              <w:rPr>
                <w:rFonts w:asciiTheme="minorBidi" w:eastAsia="Times New Roman" w:hAnsiTheme="minorBidi"/>
                <w:sz w:val="24"/>
                <w:szCs w:val="24"/>
                <w:lang w:val="en-US"/>
              </w:rPr>
              <w:t xml:space="preserve">, </w:t>
            </w:r>
            <w:r w:rsidRPr="008A4F9E">
              <w:rPr>
                <w:rFonts w:asciiTheme="minorBidi" w:eastAsia="Times New Roman" w:hAnsiTheme="minorBidi"/>
                <w:i/>
                <w:iCs/>
                <w:sz w:val="24"/>
                <w:szCs w:val="24"/>
                <w:lang w:val="en-US"/>
              </w:rPr>
              <w:t>Jews among</w:t>
            </w:r>
            <w:r w:rsidRPr="008A4F9E">
              <w:rPr>
                <w:rFonts w:asciiTheme="minorBidi" w:eastAsia="Times New Roman" w:hAnsiTheme="minorBidi"/>
                <w:sz w:val="24"/>
                <w:szCs w:val="24"/>
                <w:lang w:val="en-US"/>
              </w:rPr>
              <w:t xml:space="preserve"> </w:t>
            </w:r>
            <w:r w:rsidRPr="008A4F9E">
              <w:rPr>
                <w:rFonts w:asciiTheme="minorBidi" w:eastAsia="Times New Roman" w:hAnsiTheme="minorBidi"/>
                <w:i/>
                <w:iCs/>
                <w:sz w:val="24"/>
                <w:szCs w:val="24"/>
                <w:lang w:val="en-US"/>
              </w:rPr>
              <w:t>Christians:  Hebrew Book illumination from Lake Constance,</w:t>
            </w:r>
            <w:r w:rsidRPr="008A4F9E">
              <w:rPr>
                <w:rFonts w:asciiTheme="minorBidi" w:eastAsia="Times New Roman" w:hAnsiTheme="minorBidi"/>
                <w:sz w:val="24"/>
                <w:szCs w:val="24"/>
                <w:lang w:val="en-US"/>
              </w:rPr>
              <w:t xml:space="preserve"> London 2010, pp. 14-16. </w:t>
            </w:r>
          </w:p>
        </w:tc>
      </w:tr>
      <w:tr w:rsidR="00A16772" w:rsidRPr="008A4F9E" w14:paraId="559852D4" w14:textId="77777777" w:rsidTr="008A4F9E">
        <w:tc>
          <w:tcPr>
            <w:tcW w:w="1053" w:type="dxa"/>
            <w:shd w:val="clear" w:color="auto" w:fill="auto"/>
          </w:tcPr>
          <w:p w14:paraId="046F9A5C"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lastRenderedPageBreak/>
              <w:t>12</w:t>
            </w:r>
          </w:p>
        </w:tc>
        <w:tc>
          <w:tcPr>
            <w:tcW w:w="3150" w:type="dxa"/>
            <w:shd w:val="clear" w:color="auto" w:fill="auto"/>
          </w:tcPr>
          <w:p w14:paraId="488167C7"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 xml:space="preserve">ר' יצחק והשפעת חסידי אשכנז והשפעת חסידי ישיבת </w:t>
            </w:r>
            <w:proofErr w:type="spellStart"/>
            <w:r w:rsidRPr="008A4F9E">
              <w:rPr>
                <w:rFonts w:asciiTheme="minorBidi" w:eastAsia="Times New Roman" w:hAnsiTheme="minorBidi"/>
                <w:sz w:val="24"/>
                <w:szCs w:val="24"/>
                <w:rtl/>
                <w:lang w:val="en-US"/>
              </w:rPr>
              <w:t>איברא</w:t>
            </w:r>
            <w:proofErr w:type="spellEnd"/>
            <w:r w:rsidRPr="008A4F9E">
              <w:rPr>
                <w:rFonts w:asciiTheme="minorBidi" w:eastAsia="Times New Roman" w:hAnsiTheme="minorBidi"/>
                <w:b/>
                <w:bCs/>
                <w:sz w:val="24"/>
                <w:szCs w:val="24"/>
                <w:rtl/>
                <w:lang w:val="en-US"/>
              </w:rPr>
              <w:t xml:space="preserve"> </w:t>
            </w:r>
            <w:r w:rsidRPr="008A4F9E">
              <w:rPr>
                <w:rFonts w:asciiTheme="minorBidi" w:eastAsia="Times New Roman" w:hAnsiTheme="minorBidi"/>
                <w:sz w:val="24"/>
                <w:szCs w:val="24"/>
                <w:rtl/>
                <w:lang w:val="en-US"/>
              </w:rPr>
              <w:t>(מצוות קידוש השם ומצוות התשובה, תפלה)</w:t>
            </w:r>
          </w:p>
        </w:tc>
        <w:tc>
          <w:tcPr>
            <w:tcW w:w="5310" w:type="dxa"/>
            <w:shd w:val="clear" w:color="auto" w:fill="auto"/>
          </w:tcPr>
          <w:p w14:paraId="27772B84"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 *אפרים </w:t>
            </w:r>
            <w:proofErr w:type="spellStart"/>
            <w:r w:rsidRPr="008A4F9E">
              <w:rPr>
                <w:rFonts w:asciiTheme="minorBidi" w:eastAsia="Times New Roman" w:hAnsiTheme="minorBidi"/>
                <w:sz w:val="24"/>
                <w:szCs w:val="24"/>
                <w:rtl/>
                <w:lang w:val="en-US"/>
              </w:rPr>
              <w:t>קנרפוגל</w:t>
            </w:r>
            <w:proofErr w:type="spellEnd"/>
            <w:r w:rsidRPr="008A4F9E">
              <w:rPr>
                <w:rFonts w:asciiTheme="minorBidi" w:eastAsia="Times New Roman" w:hAnsiTheme="minorBidi"/>
                <w:sz w:val="24"/>
                <w:szCs w:val="24"/>
                <w:rtl/>
                <w:lang w:val="en-US"/>
              </w:rPr>
              <w:t>, סוד, מאגיה ופרישות במשנתם של בעלי התוספות, ירושלים</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 xml:space="preserve"> תשע"א, עמ' 58-67. </w:t>
            </w:r>
          </w:p>
          <w:p w14:paraId="21CD21D9"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pacing w:val="-8"/>
                <w:sz w:val="24"/>
                <w:szCs w:val="24"/>
                <w:rtl/>
                <w:lang w:val="en-US"/>
              </w:rPr>
              <w:t xml:space="preserve">מ' </w:t>
            </w:r>
            <w:proofErr w:type="spellStart"/>
            <w:r w:rsidRPr="008A4F9E">
              <w:rPr>
                <w:rFonts w:asciiTheme="minorBidi" w:eastAsia="Times New Roman" w:hAnsiTheme="minorBidi"/>
                <w:spacing w:val="-8"/>
                <w:sz w:val="24"/>
                <w:szCs w:val="24"/>
                <w:rtl/>
                <w:lang w:val="en-US"/>
              </w:rPr>
              <w:t>גידמן</w:t>
            </w:r>
            <w:proofErr w:type="spellEnd"/>
            <w:r w:rsidRPr="008A4F9E">
              <w:rPr>
                <w:rFonts w:asciiTheme="minorBidi" w:eastAsia="Times New Roman" w:hAnsiTheme="minorBidi"/>
                <w:spacing w:val="-8"/>
                <w:sz w:val="24"/>
                <w:szCs w:val="24"/>
                <w:rtl/>
                <w:lang w:val="en-US"/>
              </w:rPr>
              <w:t xml:space="preserve">, התורה והחיים, </w:t>
            </w:r>
            <w:proofErr w:type="spellStart"/>
            <w:r w:rsidRPr="008A4F9E">
              <w:rPr>
                <w:rFonts w:asciiTheme="minorBidi" w:eastAsia="Times New Roman" w:hAnsiTheme="minorBidi"/>
                <w:spacing w:val="-8"/>
                <w:sz w:val="24"/>
                <w:szCs w:val="24"/>
                <w:rtl/>
                <w:lang w:val="en-US"/>
              </w:rPr>
              <w:t>וורשא</w:t>
            </w:r>
            <w:proofErr w:type="spellEnd"/>
            <w:r w:rsidRPr="008A4F9E">
              <w:rPr>
                <w:rFonts w:asciiTheme="minorBidi" w:eastAsia="Times New Roman" w:hAnsiTheme="minorBidi"/>
                <w:spacing w:val="-8"/>
                <w:sz w:val="24"/>
                <w:szCs w:val="24"/>
                <w:rtl/>
                <w:lang w:val="en-US"/>
              </w:rPr>
              <w:t xml:space="preserve"> תרנ"ז, כרך א עמ' 71-64.  </w:t>
            </w:r>
          </w:p>
        </w:tc>
      </w:tr>
      <w:tr w:rsidR="00A16772" w:rsidRPr="008A4F9E" w14:paraId="1A860C06" w14:textId="77777777" w:rsidTr="008A4F9E">
        <w:tc>
          <w:tcPr>
            <w:tcW w:w="1053" w:type="dxa"/>
            <w:shd w:val="clear" w:color="auto" w:fill="auto"/>
          </w:tcPr>
          <w:p w14:paraId="4FAE766B"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13</w:t>
            </w:r>
          </w:p>
        </w:tc>
        <w:tc>
          <w:tcPr>
            <w:tcW w:w="3150" w:type="dxa"/>
            <w:shd w:val="clear" w:color="auto" w:fill="auto"/>
          </w:tcPr>
          <w:p w14:paraId="7301B3D2"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sz w:val="24"/>
                <w:szCs w:val="24"/>
                <w:rtl/>
                <w:lang w:val="en-US"/>
              </w:rPr>
              <w:t xml:space="preserve">הגותו הדתית של ר' יצחק </w:t>
            </w:r>
            <w:proofErr w:type="spellStart"/>
            <w:r w:rsidRPr="008A4F9E">
              <w:rPr>
                <w:rFonts w:asciiTheme="minorBidi" w:eastAsia="Times New Roman" w:hAnsiTheme="minorBidi"/>
                <w:sz w:val="24"/>
                <w:szCs w:val="24"/>
                <w:rtl/>
                <w:lang w:val="en-US"/>
              </w:rPr>
              <w:t>מקורביל</w:t>
            </w:r>
            <w:proofErr w:type="spellEnd"/>
            <w:r w:rsidRPr="008A4F9E">
              <w:rPr>
                <w:rFonts w:asciiTheme="minorBidi" w:eastAsia="Times New Roman" w:hAnsiTheme="minorBidi"/>
                <w:sz w:val="24"/>
                <w:szCs w:val="24"/>
                <w:rtl/>
                <w:lang w:val="en-US"/>
              </w:rPr>
              <w:t xml:space="preserve"> (מצוות אהבת ה', יראת ה', לא תחמוד ועוד)</w:t>
            </w:r>
            <w:r w:rsidRPr="008A4F9E">
              <w:rPr>
                <w:rFonts w:asciiTheme="minorBidi" w:eastAsia="Times New Roman" w:hAnsiTheme="minorBidi"/>
                <w:b/>
                <w:bCs/>
                <w:sz w:val="24"/>
                <w:szCs w:val="24"/>
                <w:rtl/>
                <w:lang w:val="en-US"/>
              </w:rPr>
              <w:t xml:space="preserve"> </w:t>
            </w:r>
          </w:p>
          <w:p w14:paraId="235C6E09" w14:textId="77777777" w:rsidR="00A16772" w:rsidRPr="008A4F9E" w:rsidRDefault="00A16772" w:rsidP="00A16772">
            <w:pPr>
              <w:bidi/>
              <w:spacing w:after="0" w:line="360" w:lineRule="auto"/>
              <w:rPr>
                <w:rFonts w:asciiTheme="minorBidi" w:eastAsia="Times New Roman" w:hAnsiTheme="minorBidi"/>
                <w:b/>
                <w:bCs/>
                <w:sz w:val="24"/>
                <w:szCs w:val="24"/>
                <w:lang w:val="en-US"/>
              </w:rPr>
            </w:pPr>
          </w:p>
        </w:tc>
        <w:tc>
          <w:tcPr>
            <w:tcW w:w="5310" w:type="dxa"/>
            <w:shd w:val="clear" w:color="auto" w:fill="auto"/>
          </w:tcPr>
          <w:p w14:paraId="2BF614BB" w14:textId="77777777" w:rsidR="00A16772" w:rsidRPr="008A4F9E" w:rsidRDefault="00A16772" w:rsidP="00A16772">
            <w:pPr>
              <w:bidi/>
              <w:spacing w:after="0" w:line="360" w:lineRule="auto"/>
              <w:rPr>
                <w:rFonts w:asciiTheme="minorBidi" w:eastAsia="Times New Roman" w:hAnsiTheme="minorBidi"/>
                <w:spacing w:val="-8"/>
                <w:sz w:val="24"/>
                <w:szCs w:val="24"/>
                <w:lang w:val="en-US"/>
              </w:rPr>
            </w:pPr>
            <w:r w:rsidRPr="008A4F9E">
              <w:rPr>
                <w:rFonts w:asciiTheme="minorBidi" w:eastAsia="Times New Roman" w:hAnsiTheme="minorBidi"/>
                <w:spacing w:val="-8"/>
                <w:sz w:val="24"/>
                <w:szCs w:val="24"/>
                <w:rtl/>
                <w:lang w:val="en-US"/>
              </w:rPr>
              <w:t>עיון בספר</w:t>
            </w:r>
          </w:p>
        </w:tc>
      </w:tr>
      <w:tr w:rsidR="00A16772" w:rsidRPr="008A4F9E" w14:paraId="5DC3A1F7" w14:textId="77777777" w:rsidTr="008A4F9E">
        <w:tc>
          <w:tcPr>
            <w:tcW w:w="1053" w:type="dxa"/>
            <w:shd w:val="clear" w:color="auto" w:fill="auto"/>
          </w:tcPr>
          <w:p w14:paraId="2387FD9A"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lang w:val="en-US"/>
              </w:rPr>
              <w:t>14</w:t>
            </w:r>
          </w:p>
        </w:tc>
        <w:tc>
          <w:tcPr>
            <w:tcW w:w="3150" w:type="dxa"/>
            <w:shd w:val="clear" w:color="auto" w:fill="auto"/>
          </w:tcPr>
          <w:p w14:paraId="3318B1FF"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sz w:val="24"/>
                <w:szCs w:val="24"/>
                <w:rtl/>
                <w:lang w:val="en-US"/>
              </w:rPr>
              <w:t>הגות דתית אצל ר' יצחק אור זרוע בהקדמת ספרו אור זרוע</w:t>
            </w:r>
          </w:p>
          <w:p w14:paraId="55714E30" w14:textId="77777777" w:rsidR="00A16772" w:rsidRPr="008A4F9E" w:rsidRDefault="00A16772" w:rsidP="00A16772">
            <w:pPr>
              <w:bidi/>
              <w:spacing w:after="0" w:line="360" w:lineRule="auto"/>
              <w:rPr>
                <w:rFonts w:asciiTheme="minorBidi" w:eastAsia="Times New Roman" w:hAnsiTheme="minorBidi"/>
                <w:sz w:val="24"/>
                <w:szCs w:val="24"/>
                <w:rtl/>
                <w:lang w:val="en-US"/>
              </w:rPr>
            </w:pPr>
          </w:p>
        </w:tc>
        <w:tc>
          <w:tcPr>
            <w:tcW w:w="5310" w:type="dxa"/>
            <w:shd w:val="clear" w:color="auto" w:fill="auto"/>
          </w:tcPr>
          <w:p w14:paraId="76D17D5F" w14:textId="77777777" w:rsidR="00A16772" w:rsidRPr="008A4F9E" w:rsidRDefault="00A16772" w:rsidP="00A16772">
            <w:pPr>
              <w:bidi/>
              <w:spacing w:after="0" w:line="360" w:lineRule="auto"/>
              <w:rPr>
                <w:rFonts w:asciiTheme="minorBidi" w:eastAsia="Times New Roman" w:hAnsiTheme="minorBidi"/>
                <w:spacing w:val="-8"/>
                <w:sz w:val="24"/>
                <w:szCs w:val="24"/>
                <w:lang w:val="en-US"/>
              </w:rPr>
            </w:pPr>
            <w:r w:rsidRPr="008A4F9E">
              <w:rPr>
                <w:rFonts w:asciiTheme="minorBidi" w:eastAsia="Times New Roman" w:hAnsiTheme="minorBidi"/>
                <w:spacing w:val="-8"/>
                <w:sz w:val="24"/>
                <w:szCs w:val="24"/>
                <w:rtl/>
                <w:lang w:val="en-US"/>
              </w:rPr>
              <w:t xml:space="preserve">עיון בספר </w:t>
            </w:r>
          </w:p>
        </w:tc>
      </w:tr>
      <w:tr w:rsidR="00A16772" w:rsidRPr="008A4F9E" w14:paraId="5538899E" w14:textId="77777777" w:rsidTr="008A4F9E">
        <w:tc>
          <w:tcPr>
            <w:tcW w:w="1053" w:type="dxa"/>
            <w:shd w:val="clear" w:color="auto" w:fill="auto"/>
          </w:tcPr>
          <w:p w14:paraId="352975B2"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15</w:t>
            </w:r>
          </w:p>
        </w:tc>
        <w:tc>
          <w:tcPr>
            <w:tcW w:w="3150" w:type="dxa"/>
            <w:shd w:val="clear" w:color="auto" w:fill="auto"/>
          </w:tcPr>
          <w:p w14:paraId="1294F5E6"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בין ספרד הנוצרית לצרפת:</w:t>
            </w:r>
          </w:p>
          <w:p w14:paraId="77AA2FEC"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הלכה, חסידות, פילוסופיה, וקבלה</w:t>
            </w:r>
          </w:p>
        </w:tc>
        <w:tc>
          <w:tcPr>
            <w:tcW w:w="5310" w:type="dxa"/>
            <w:shd w:val="clear" w:color="auto" w:fill="auto"/>
          </w:tcPr>
          <w:p w14:paraId="56FD79DA" w14:textId="77777777" w:rsidR="00A16772" w:rsidRPr="008A4F9E" w:rsidRDefault="00A16772" w:rsidP="00A16772">
            <w:pPr>
              <w:bidi/>
              <w:spacing w:after="0" w:line="360" w:lineRule="auto"/>
              <w:rPr>
                <w:rFonts w:asciiTheme="minorBidi" w:eastAsia="Times New Roman" w:hAnsiTheme="minorBidi"/>
                <w:spacing w:val="-8"/>
                <w:sz w:val="24"/>
                <w:szCs w:val="24"/>
                <w:lang w:val="en-US"/>
              </w:rPr>
            </w:pPr>
            <w:proofErr w:type="spellStart"/>
            <w:r w:rsidRPr="008A4F9E">
              <w:rPr>
                <w:rFonts w:asciiTheme="minorBidi" w:eastAsia="Times New Roman" w:hAnsiTheme="minorBidi"/>
                <w:spacing w:val="-8"/>
                <w:sz w:val="24"/>
                <w:szCs w:val="24"/>
                <w:rtl/>
                <w:lang w:val="en-US"/>
              </w:rPr>
              <w:t>י"מ</w:t>
            </w:r>
            <w:proofErr w:type="spellEnd"/>
            <w:r w:rsidRPr="008A4F9E">
              <w:rPr>
                <w:rFonts w:asciiTheme="minorBidi" w:eastAsia="Times New Roman" w:hAnsiTheme="minorBidi"/>
                <w:spacing w:val="-8"/>
                <w:sz w:val="24"/>
                <w:szCs w:val="24"/>
                <w:rtl/>
                <w:lang w:val="en-US"/>
              </w:rPr>
              <w:t xml:space="preserve"> תא-שמע, "הלכה, קבלה ופילוסופיה בספרד הנוצרית" בתוך </w:t>
            </w:r>
            <w:bookmarkStart w:id="1" w:name="_Hlk7675356"/>
            <w:r w:rsidRPr="008A4F9E">
              <w:rPr>
                <w:rFonts w:asciiTheme="minorBidi" w:eastAsia="Times New Roman" w:hAnsiTheme="minorBidi"/>
                <w:spacing w:val="-8"/>
                <w:sz w:val="24"/>
                <w:szCs w:val="24"/>
                <w:rtl/>
                <w:lang w:val="en-US"/>
              </w:rPr>
              <w:t xml:space="preserve">כנסת מחקרים, כרך ב, ירושלים תשס"ד, עמ' </w:t>
            </w:r>
            <w:bookmarkEnd w:id="1"/>
            <w:r w:rsidRPr="008A4F9E">
              <w:rPr>
                <w:rFonts w:asciiTheme="minorBidi" w:eastAsia="Times New Roman" w:hAnsiTheme="minorBidi"/>
                <w:spacing w:val="-8"/>
                <w:sz w:val="24"/>
                <w:szCs w:val="24"/>
                <w:rtl/>
                <w:lang w:val="en-US"/>
              </w:rPr>
              <w:t xml:space="preserve">279-296. </w:t>
            </w:r>
          </w:p>
        </w:tc>
      </w:tr>
      <w:tr w:rsidR="00A16772" w:rsidRPr="008A4F9E" w14:paraId="3E1B2E64" w14:textId="77777777" w:rsidTr="008A4F9E">
        <w:tc>
          <w:tcPr>
            <w:tcW w:w="1053" w:type="dxa"/>
            <w:shd w:val="clear" w:color="auto" w:fill="auto"/>
          </w:tcPr>
          <w:p w14:paraId="7504620A"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16</w:t>
            </w:r>
          </w:p>
        </w:tc>
        <w:tc>
          <w:tcPr>
            <w:tcW w:w="3150" w:type="dxa"/>
            <w:shd w:val="clear" w:color="auto" w:fill="auto"/>
          </w:tcPr>
          <w:p w14:paraId="44320C33"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ר' יונה תלמיד ישיבת </w:t>
            </w:r>
            <w:proofErr w:type="spellStart"/>
            <w:r w:rsidRPr="008A4F9E">
              <w:rPr>
                <w:rFonts w:asciiTheme="minorBidi" w:eastAsia="Times New Roman" w:hAnsiTheme="minorBidi"/>
                <w:sz w:val="24"/>
                <w:szCs w:val="24"/>
                <w:rtl/>
                <w:lang w:val="en-US"/>
              </w:rPr>
              <w:t>איברא</w:t>
            </w:r>
            <w:proofErr w:type="spellEnd"/>
            <w:r w:rsidRPr="008A4F9E">
              <w:rPr>
                <w:rFonts w:asciiTheme="minorBidi" w:eastAsia="Times New Roman" w:hAnsiTheme="minorBidi"/>
                <w:sz w:val="24"/>
                <w:szCs w:val="24"/>
                <w:rtl/>
                <w:lang w:val="en-US"/>
              </w:rPr>
              <w:t xml:space="preserve"> יצירתו והשפעתו בזמנו ולדורות </w:t>
            </w:r>
          </w:p>
          <w:p w14:paraId="4F0AD007" w14:textId="77777777" w:rsidR="00A16772" w:rsidRPr="008A4F9E" w:rsidRDefault="00A16772" w:rsidP="00A16772">
            <w:pPr>
              <w:bidi/>
              <w:spacing w:after="0" w:line="360" w:lineRule="auto"/>
              <w:rPr>
                <w:rFonts w:asciiTheme="minorBidi" w:eastAsia="Times New Roman" w:hAnsiTheme="minorBidi"/>
                <w:sz w:val="24"/>
                <w:szCs w:val="24"/>
                <w:rtl/>
                <w:lang w:val="en-US"/>
              </w:rPr>
            </w:pPr>
          </w:p>
          <w:p w14:paraId="6CDB6BAA" w14:textId="77777777" w:rsidR="00A16772" w:rsidRPr="008A4F9E" w:rsidRDefault="00A16772" w:rsidP="00A16772">
            <w:pPr>
              <w:bidi/>
              <w:spacing w:after="0" w:line="360" w:lineRule="auto"/>
              <w:rPr>
                <w:rFonts w:asciiTheme="minorBidi" w:eastAsia="Times New Roman" w:hAnsiTheme="minorBidi"/>
                <w:b/>
                <w:bCs/>
                <w:sz w:val="24"/>
                <w:szCs w:val="24"/>
                <w:lang w:val="en-US"/>
              </w:rPr>
            </w:pPr>
          </w:p>
        </w:tc>
        <w:tc>
          <w:tcPr>
            <w:tcW w:w="5310" w:type="dxa"/>
            <w:shd w:val="clear" w:color="auto" w:fill="auto"/>
          </w:tcPr>
          <w:p w14:paraId="38BE51C5"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proofErr w:type="spellStart"/>
            <w:r w:rsidRPr="008A4F9E">
              <w:rPr>
                <w:rFonts w:asciiTheme="minorBidi" w:eastAsia="Times New Roman" w:hAnsiTheme="minorBidi"/>
                <w:spacing w:val="-8"/>
                <w:sz w:val="24"/>
                <w:szCs w:val="24"/>
                <w:rtl/>
                <w:lang w:val="en-US"/>
              </w:rPr>
              <w:t>י"מ</w:t>
            </w:r>
            <w:proofErr w:type="spellEnd"/>
            <w:r w:rsidRPr="008A4F9E">
              <w:rPr>
                <w:rFonts w:asciiTheme="minorBidi" w:eastAsia="Times New Roman" w:hAnsiTheme="minorBidi"/>
                <w:spacing w:val="-8"/>
                <w:sz w:val="24"/>
                <w:szCs w:val="24"/>
                <w:rtl/>
                <w:lang w:val="en-US"/>
              </w:rPr>
              <w:t xml:space="preserve"> תא-שמע, "חסידות אשכנז בספרד: רבנו יונה </w:t>
            </w:r>
            <w:proofErr w:type="spellStart"/>
            <w:r w:rsidRPr="008A4F9E">
              <w:rPr>
                <w:rFonts w:asciiTheme="minorBidi" w:eastAsia="Times New Roman" w:hAnsiTheme="minorBidi"/>
                <w:spacing w:val="-8"/>
                <w:sz w:val="24"/>
                <w:szCs w:val="24"/>
                <w:rtl/>
                <w:lang w:val="en-US"/>
              </w:rPr>
              <w:t>גירונדי</w:t>
            </w:r>
            <w:proofErr w:type="spellEnd"/>
            <w:r w:rsidRPr="008A4F9E">
              <w:rPr>
                <w:rFonts w:asciiTheme="minorBidi" w:eastAsia="Times New Roman" w:hAnsiTheme="minorBidi"/>
                <w:spacing w:val="-8"/>
                <w:sz w:val="24"/>
                <w:szCs w:val="24"/>
                <w:rtl/>
                <w:lang w:val="en-US"/>
              </w:rPr>
              <w:t xml:space="preserve"> - האיש ופועלו", גלות אחר גולה, כנסת מחקרים, כרך ב (ספרד), ירושלים תשס"ד, עמ' 109-148</w:t>
            </w:r>
          </w:p>
          <w:p w14:paraId="7853B387" w14:textId="77777777" w:rsidR="00A16772" w:rsidRPr="008A4F9E" w:rsidRDefault="00A16772" w:rsidP="00A16772">
            <w:pPr>
              <w:bidi/>
              <w:spacing w:after="0" w:line="360" w:lineRule="auto"/>
              <w:rPr>
                <w:rFonts w:asciiTheme="minorBidi" w:eastAsia="Times New Roman" w:hAnsiTheme="minorBidi"/>
                <w:sz w:val="24"/>
                <w:szCs w:val="24"/>
                <w:lang w:val="en-US"/>
              </w:rPr>
            </w:pPr>
            <w:bookmarkStart w:id="2" w:name="_Hlk7634623"/>
            <w:r w:rsidRPr="008A4F9E">
              <w:rPr>
                <w:rFonts w:asciiTheme="minorBidi" w:eastAsia="Times New Roman" w:hAnsiTheme="minorBidi"/>
                <w:sz w:val="24"/>
                <w:szCs w:val="24"/>
                <w:rtl/>
                <w:lang w:val="en-US"/>
              </w:rPr>
              <w:t xml:space="preserve">*אפרים </w:t>
            </w:r>
            <w:proofErr w:type="spellStart"/>
            <w:r w:rsidRPr="008A4F9E">
              <w:rPr>
                <w:rFonts w:asciiTheme="minorBidi" w:eastAsia="Times New Roman" w:hAnsiTheme="minorBidi"/>
                <w:sz w:val="24"/>
                <w:szCs w:val="24"/>
                <w:rtl/>
                <w:lang w:val="en-US"/>
              </w:rPr>
              <w:t>קנרפוגל</w:t>
            </w:r>
            <w:proofErr w:type="spellEnd"/>
            <w:r w:rsidRPr="008A4F9E">
              <w:rPr>
                <w:rFonts w:asciiTheme="minorBidi" w:eastAsia="Times New Roman" w:hAnsiTheme="minorBidi"/>
                <w:sz w:val="24"/>
                <w:szCs w:val="24"/>
                <w:rtl/>
                <w:lang w:val="en-US"/>
              </w:rPr>
              <w:t>, סוד, מאגיה ופרישות במשנתם של בעלי התוספות, ירושלים</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 xml:space="preserve"> תשע"א, </w:t>
            </w:r>
            <w:bookmarkEnd w:id="2"/>
            <w:r w:rsidRPr="008A4F9E">
              <w:rPr>
                <w:rFonts w:asciiTheme="minorBidi" w:eastAsia="Times New Roman" w:hAnsiTheme="minorBidi"/>
                <w:sz w:val="24"/>
                <w:szCs w:val="24"/>
                <w:rtl/>
                <w:lang w:val="en-US"/>
              </w:rPr>
              <w:t xml:space="preserve">עמ' </w:t>
            </w:r>
            <w:r w:rsidRPr="008A4F9E">
              <w:rPr>
                <w:rFonts w:asciiTheme="minorBidi" w:eastAsia="Times New Roman" w:hAnsiTheme="minorBidi"/>
                <w:spacing w:val="-8"/>
                <w:sz w:val="24"/>
                <w:szCs w:val="24"/>
                <w:rtl/>
                <w:lang w:val="en-US"/>
              </w:rPr>
              <w:t>40-50.</w:t>
            </w:r>
          </w:p>
        </w:tc>
      </w:tr>
      <w:tr w:rsidR="00A16772" w:rsidRPr="008A4F9E" w14:paraId="0276F9DD" w14:textId="77777777" w:rsidTr="008A4F9E">
        <w:tc>
          <w:tcPr>
            <w:tcW w:w="1053" w:type="dxa"/>
            <w:shd w:val="clear" w:color="auto" w:fill="auto"/>
          </w:tcPr>
          <w:p w14:paraId="33CF7EFB"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17</w:t>
            </w:r>
          </w:p>
        </w:tc>
        <w:tc>
          <w:tcPr>
            <w:tcW w:w="3150" w:type="dxa"/>
            <w:shd w:val="clear" w:color="auto" w:fill="auto"/>
          </w:tcPr>
          <w:p w14:paraId="3A47360E"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על יראת ה' אצל ר' יונה ועל גישתו למצוות ולתשובה</w:t>
            </w:r>
          </w:p>
        </w:tc>
        <w:tc>
          <w:tcPr>
            <w:tcW w:w="5310" w:type="dxa"/>
            <w:shd w:val="clear" w:color="auto" w:fill="auto"/>
          </w:tcPr>
          <w:p w14:paraId="58F18CE1" w14:textId="77777777" w:rsidR="00A16772" w:rsidRPr="008A4F9E" w:rsidRDefault="00A16772" w:rsidP="00A16772">
            <w:pPr>
              <w:bidi/>
              <w:spacing w:after="0" w:line="360" w:lineRule="auto"/>
              <w:rPr>
                <w:rFonts w:asciiTheme="minorBidi" w:eastAsia="Times New Roman" w:hAnsiTheme="minorBidi"/>
                <w:sz w:val="24"/>
                <w:szCs w:val="24"/>
              </w:rPr>
            </w:pPr>
            <w:r w:rsidRPr="008A4F9E">
              <w:rPr>
                <w:rFonts w:asciiTheme="minorBidi" w:eastAsia="Times New Roman" w:hAnsiTheme="minorBidi"/>
                <w:sz w:val="24"/>
                <w:szCs w:val="24"/>
                <w:rtl/>
                <w:lang w:val="en-US"/>
              </w:rPr>
              <w:t xml:space="preserve">*הלל בן-ששון, "עונש, חטא ותשובה : ייחודו של ספר 'שערי תשובה' לרבנו יונה </w:t>
            </w:r>
            <w:proofErr w:type="spellStart"/>
            <w:r w:rsidRPr="008A4F9E">
              <w:rPr>
                <w:rFonts w:asciiTheme="minorBidi" w:eastAsia="Times New Roman" w:hAnsiTheme="minorBidi"/>
                <w:sz w:val="24"/>
                <w:szCs w:val="24"/>
                <w:rtl/>
                <w:lang w:val="en-US"/>
              </w:rPr>
              <w:t>גירונדי</w:t>
            </w:r>
            <w:proofErr w:type="spellEnd"/>
            <w:r w:rsidRPr="008A4F9E">
              <w:rPr>
                <w:rFonts w:asciiTheme="minorBidi" w:eastAsia="Times New Roman" w:hAnsiTheme="minorBidi"/>
                <w:sz w:val="24"/>
                <w:szCs w:val="24"/>
                <w:rtl/>
                <w:lang w:val="en-US"/>
              </w:rPr>
              <w:t>", תרביץ  פו, א (תשע"ט), עמ'  63-106</w:t>
            </w:r>
          </w:p>
          <w:p w14:paraId="45B66CC1" w14:textId="77777777" w:rsidR="00A16772" w:rsidRPr="008A4F9E" w:rsidRDefault="00A16772" w:rsidP="00A16772">
            <w:pPr>
              <w:bidi/>
              <w:spacing w:after="0" w:line="360" w:lineRule="auto"/>
              <w:rPr>
                <w:rFonts w:asciiTheme="minorBidi" w:eastAsia="Times New Roman" w:hAnsiTheme="minorBidi"/>
                <w:sz w:val="24"/>
                <w:szCs w:val="24"/>
              </w:rPr>
            </w:pPr>
          </w:p>
        </w:tc>
      </w:tr>
      <w:tr w:rsidR="00A16772" w:rsidRPr="008A4F9E" w14:paraId="1D92F503" w14:textId="77777777" w:rsidTr="008A4F9E">
        <w:tc>
          <w:tcPr>
            <w:tcW w:w="1053" w:type="dxa"/>
            <w:shd w:val="clear" w:color="auto" w:fill="auto"/>
          </w:tcPr>
          <w:p w14:paraId="295C4D48"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18</w:t>
            </w:r>
          </w:p>
        </w:tc>
        <w:tc>
          <w:tcPr>
            <w:tcW w:w="3150" w:type="dxa"/>
            <w:shd w:val="clear" w:color="auto" w:fill="auto"/>
          </w:tcPr>
          <w:p w14:paraId="550D8D43"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הרמב"ן יצירתו והשפעתו בזמנו ולדורות</w:t>
            </w:r>
          </w:p>
        </w:tc>
        <w:tc>
          <w:tcPr>
            <w:tcW w:w="5310" w:type="dxa"/>
            <w:shd w:val="clear" w:color="auto" w:fill="auto"/>
          </w:tcPr>
          <w:p w14:paraId="03F12679"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*ח"ד  </w:t>
            </w:r>
            <w:proofErr w:type="spellStart"/>
            <w:r w:rsidRPr="008A4F9E">
              <w:rPr>
                <w:rFonts w:asciiTheme="minorBidi" w:eastAsia="Times New Roman" w:hAnsiTheme="minorBidi"/>
                <w:sz w:val="24"/>
                <w:szCs w:val="24"/>
                <w:rtl/>
                <w:lang w:val="en-US"/>
              </w:rPr>
              <w:t>שעוועל</w:t>
            </w:r>
            <w:proofErr w:type="spellEnd"/>
            <w:r w:rsidRPr="008A4F9E">
              <w:rPr>
                <w:rFonts w:asciiTheme="minorBidi" w:eastAsia="Times New Roman" w:hAnsiTheme="minorBidi"/>
                <w:sz w:val="24"/>
                <w:szCs w:val="24"/>
                <w:rtl/>
                <w:lang w:val="en-US"/>
              </w:rPr>
              <w:t>, רבנו משה בן נחמן, ירושלים תש", עמ' מ-מח.</w:t>
            </w:r>
          </w:p>
          <w:p w14:paraId="555DAF58"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י"מ</w:t>
            </w:r>
            <w:proofErr w:type="spellEnd"/>
            <w:r w:rsidRPr="008A4F9E">
              <w:rPr>
                <w:rFonts w:asciiTheme="minorBidi" w:eastAsia="Times New Roman" w:hAnsiTheme="minorBidi"/>
                <w:b/>
                <w:bCs/>
                <w:sz w:val="24"/>
                <w:szCs w:val="24"/>
                <w:rtl/>
                <w:lang w:val="en-US"/>
              </w:rPr>
              <w:t xml:space="preserve"> </w:t>
            </w:r>
            <w:r w:rsidRPr="008A4F9E">
              <w:rPr>
                <w:rFonts w:asciiTheme="minorBidi" w:eastAsia="Times New Roman" w:hAnsiTheme="minorBidi"/>
                <w:sz w:val="24"/>
                <w:szCs w:val="24"/>
                <w:rtl/>
                <w:lang w:val="en-US"/>
              </w:rPr>
              <w:t>תא-שמע,</w:t>
            </w:r>
            <w:r w:rsidRPr="008A4F9E">
              <w:rPr>
                <w:rFonts w:asciiTheme="minorBidi" w:eastAsia="Times New Roman" w:hAnsiTheme="minorBidi"/>
                <w:b/>
                <w:bCs/>
                <w:sz w:val="24"/>
                <w:szCs w:val="24"/>
                <w:rtl/>
                <w:lang w:val="en-US"/>
              </w:rPr>
              <w:t xml:space="preserve"> </w:t>
            </w:r>
            <w:r w:rsidRPr="008A4F9E">
              <w:rPr>
                <w:rFonts w:asciiTheme="minorBidi" w:eastAsia="Times New Roman" w:hAnsiTheme="minorBidi"/>
                <w:sz w:val="24"/>
                <w:szCs w:val="24"/>
                <w:rtl/>
                <w:lang w:val="en-US"/>
              </w:rPr>
              <w:t>הספרות הפרשנית חלק ב, עמ' 55-29</w:t>
            </w:r>
          </w:p>
          <w:p w14:paraId="061CB670"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מ' </w:t>
            </w:r>
            <w:proofErr w:type="spellStart"/>
            <w:r w:rsidRPr="008A4F9E">
              <w:rPr>
                <w:rFonts w:asciiTheme="minorBidi" w:eastAsia="Times New Roman" w:hAnsiTheme="minorBidi"/>
                <w:sz w:val="24"/>
                <w:szCs w:val="24"/>
                <w:rtl/>
                <w:lang w:val="en-US"/>
              </w:rPr>
              <w:t>הלברטל</w:t>
            </w:r>
            <w:proofErr w:type="spellEnd"/>
            <w:r w:rsidRPr="008A4F9E">
              <w:rPr>
                <w:rFonts w:asciiTheme="minorBidi" w:eastAsia="Times New Roman" w:hAnsiTheme="minorBidi"/>
                <w:sz w:val="24"/>
                <w:szCs w:val="24"/>
                <w:rtl/>
                <w:lang w:val="en-US"/>
              </w:rPr>
              <w:t>, על דרך האמת: הרמב"ן ויצירתה של מסורת, ירושלים תשס"ו, עמ' 334-352</w:t>
            </w:r>
          </w:p>
          <w:p w14:paraId="168F96A5" w14:textId="77777777" w:rsidR="00A16772" w:rsidRPr="008A4F9E" w:rsidRDefault="00A16772" w:rsidP="00A16772">
            <w:pPr>
              <w:spacing w:after="0" w:line="360" w:lineRule="auto"/>
              <w:jc w:val="both"/>
              <w:rPr>
                <w:rFonts w:asciiTheme="minorBidi" w:eastAsia="Times New Roman" w:hAnsiTheme="minorBidi"/>
                <w:spacing w:val="-10"/>
                <w:sz w:val="24"/>
                <w:szCs w:val="24"/>
                <w:rtl/>
                <w:lang w:val="en-US"/>
              </w:rPr>
            </w:pPr>
          </w:p>
        </w:tc>
      </w:tr>
      <w:tr w:rsidR="00A16772" w:rsidRPr="008A4F9E" w14:paraId="5D4A3D49" w14:textId="77777777" w:rsidTr="008A4F9E">
        <w:tc>
          <w:tcPr>
            <w:tcW w:w="1053" w:type="dxa"/>
            <w:shd w:val="clear" w:color="auto" w:fill="auto"/>
          </w:tcPr>
          <w:p w14:paraId="29CE28FE"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19</w:t>
            </w:r>
          </w:p>
        </w:tc>
        <w:tc>
          <w:tcPr>
            <w:tcW w:w="3150" w:type="dxa"/>
            <w:shd w:val="clear" w:color="auto" w:fill="auto"/>
          </w:tcPr>
          <w:p w14:paraId="650754E3"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הרמב"ן - בין הנגלה לנסתר. "טעמי המצוות" בפירוש הרמב"ן לתורה, קרבנות, </w:t>
            </w:r>
            <w:proofErr w:type="spellStart"/>
            <w:r w:rsidRPr="008A4F9E">
              <w:rPr>
                <w:rFonts w:asciiTheme="minorBidi" w:eastAsia="Times New Roman" w:hAnsiTheme="minorBidi"/>
                <w:sz w:val="24"/>
                <w:szCs w:val="24"/>
                <w:rtl/>
                <w:lang w:val="en-US"/>
              </w:rPr>
              <w:t>יבום</w:t>
            </w:r>
            <w:proofErr w:type="spellEnd"/>
          </w:p>
        </w:tc>
        <w:tc>
          <w:tcPr>
            <w:tcW w:w="5310" w:type="dxa"/>
            <w:shd w:val="clear" w:color="auto" w:fill="auto"/>
          </w:tcPr>
          <w:p w14:paraId="655086A4" w14:textId="77777777" w:rsidR="00A16772" w:rsidRPr="008A4F9E" w:rsidRDefault="00A16772" w:rsidP="00A16772">
            <w:pPr>
              <w:bidi/>
              <w:spacing w:after="0" w:line="360" w:lineRule="auto"/>
              <w:rPr>
                <w:rFonts w:asciiTheme="minorBidi" w:eastAsia="Times New Roman" w:hAnsiTheme="minorBidi"/>
                <w:spacing w:val="-8"/>
                <w:sz w:val="24"/>
                <w:szCs w:val="24"/>
              </w:rPr>
            </w:pPr>
            <w:r w:rsidRPr="008A4F9E">
              <w:rPr>
                <w:rFonts w:asciiTheme="minorBidi" w:eastAsia="Times New Roman" w:hAnsiTheme="minorBidi"/>
                <w:spacing w:val="-8"/>
                <w:sz w:val="24"/>
                <w:szCs w:val="24"/>
                <w:rtl/>
                <w:lang w:val="en-US"/>
              </w:rPr>
              <w:t xml:space="preserve">*מ' </w:t>
            </w:r>
            <w:proofErr w:type="spellStart"/>
            <w:r w:rsidRPr="008A4F9E">
              <w:rPr>
                <w:rFonts w:asciiTheme="minorBidi" w:eastAsia="Times New Roman" w:hAnsiTheme="minorBidi"/>
                <w:spacing w:val="-8"/>
                <w:sz w:val="24"/>
                <w:szCs w:val="24"/>
                <w:rtl/>
                <w:lang w:val="en-US"/>
              </w:rPr>
              <w:t>הלברטל</w:t>
            </w:r>
            <w:proofErr w:type="spellEnd"/>
            <w:r w:rsidRPr="008A4F9E">
              <w:rPr>
                <w:rFonts w:asciiTheme="minorBidi" w:eastAsia="Times New Roman" w:hAnsiTheme="minorBidi"/>
                <w:spacing w:val="-8"/>
                <w:sz w:val="24"/>
                <w:szCs w:val="24"/>
                <w:rtl/>
                <w:lang w:val="en-US"/>
              </w:rPr>
              <w:t>, על דרך האמת: הרמב"ן ויצירתה של מסורת, ירושלים תשס"ו, עמ'  276-296</w:t>
            </w:r>
          </w:p>
        </w:tc>
      </w:tr>
      <w:tr w:rsidR="00A16772" w:rsidRPr="008A4F9E" w14:paraId="79B900D6" w14:textId="77777777" w:rsidTr="008A4F9E">
        <w:tc>
          <w:tcPr>
            <w:tcW w:w="1053" w:type="dxa"/>
            <w:shd w:val="clear" w:color="auto" w:fill="auto"/>
          </w:tcPr>
          <w:p w14:paraId="041DEF17"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20</w:t>
            </w:r>
          </w:p>
        </w:tc>
        <w:tc>
          <w:tcPr>
            <w:tcW w:w="3150" w:type="dxa"/>
            <w:shd w:val="clear" w:color="auto" w:fill="auto"/>
          </w:tcPr>
          <w:p w14:paraId="0B6A0978"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עוד על טעמי המצוות: מצוות קן ציפור, אותו ואת בנו </w:t>
            </w:r>
          </w:p>
        </w:tc>
        <w:tc>
          <w:tcPr>
            <w:tcW w:w="5310" w:type="dxa"/>
            <w:shd w:val="clear" w:color="auto" w:fill="auto"/>
          </w:tcPr>
          <w:p w14:paraId="7DF9F856" w14:textId="77777777" w:rsidR="00A16772" w:rsidRPr="008A4F9E" w:rsidRDefault="00A16772" w:rsidP="00A16772">
            <w:pPr>
              <w:spacing w:after="0" w:line="360" w:lineRule="auto"/>
              <w:jc w:val="both"/>
              <w:rPr>
                <w:rFonts w:asciiTheme="minorBidi" w:eastAsia="Times New Roman" w:hAnsiTheme="minorBidi"/>
                <w:spacing w:val="-8"/>
                <w:sz w:val="24"/>
                <w:szCs w:val="24"/>
                <w:rtl/>
                <w:lang w:val="en-US"/>
              </w:rPr>
            </w:pPr>
          </w:p>
        </w:tc>
      </w:tr>
      <w:tr w:rsidR="00A16772" w:rsidRPr="008A4F9E" w14:paraId="1393C16F" w14:textId="77777777" w:rsidTr="008A4F9E">
        <w:tc>
          <w:tcPr>
            <w:tcW w:w="1053" w:type="dxa"/>
            <w:shd w:val="clear" w:color="auto" w:fill="auto"/>
          </w:tcPr>
          <w:p w14:paraId="49620CD9"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21</w:t>
            </w:r>
          </w:p>
        </w:tc>
        <w:tc>
          <w:tcPr>
            <w:tcW w:w="3150" w:type="dxa"/>
            <w:shd w:val="clear" w:color="auto" w:fill="auto"/>
          </w:tcPr>
          <w:p w14:paraId="5193CB74"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sz w:val="24"/>
                <w:szCs w:val="24"/>
                <w:rtl/>
                <w:lang w:val="en-US"/>
              </w:rPr>
              <w:t>המצוות ההגותיות של הרמב"ן: יציאת מצרים כעיקרון אמוני</w:t>
            </w:r>
          </w:p>
        </w:tc>
        <w:tc>
          <w:tcPr>
            <w:tcW w:w="5310" w:type="dxa"/>
            <w:shd w:val="clear" w:color="auto" w:fill="auto"/>
          </w:tcPr>
          <w:p w14:paraId="2DF10D30"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pacing w:val="-8"/>
                <w:sz w:val="24"/>
                <w:szCs w:val="24"/>
                <w:rtl/>
                <w:lang w:val="en-US"/>
              </w:rPr>
              <w:t xml:space="preserve">ח' חנוך, </w:t>
            </w:r>
            <w:r w:rsidRPr="008A4F9E">
              <w:rPr>
                <w:rFonts w:asciiTheme="minorBidi" w:eastAsia="Times New Roman" w:hAnsiTheme="minorBidi"/>
                <w:spacing w:val="-8"/>
                <w:sz w:val="24"/>
                <w:szCs w:val="24"/>
                <w:u w:val="single"/>
                <w:rtl/>
                <w:lang w:val="en-US"/>
              </w:rPr>
              <w:t>הרמב"ן כחוקר וכמקובל</w:t>
            </w:r>
            <w:r w:rsidRPr="008A4F9E">
              <w:rPr>
                <w:rFonts w:asciiTheme="minorBidi" w:eastAsia="Times New Roman" w:hAnsiTheme="minorBidi"/>
                <w:spacing w:val="-8"/>
                <w:sz w:val="24"/>
                <w:szCs w:val="24"/>
                <w:rtl/>
                <w:lang w:val="en-US"/>
              </w:rPr>
              <w:t>, ירושלים תשמ"ב, עמ' 179-163</w:t>
            </w:r>
          </w:p>
        </w:tc>
      </w:tr>
      <w:tr w:rsidR="00A16772" w:rsidRPr="008A4F9E" w14:paraId="3160E04B" w14:textId="77777777" w:rsidTr="008A4F9E">
        <w:tc>
          <w:tcPr>
            <w:tcW w:w="1053" w:type="dxa"/>
            <w:shd w:val="clear" w:color="auto" w:fill="auto"/>
          </w:tcPr>
          <w:p w14:paraId="26706E62"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lastRenderedPageBreak/>
              <w:t>22</w:t>
            </w:r>
          </w:p>
        </w:tc>
        <w:tc>
          <w:tcPr>
            <w:tcW w:w="3150" w:type="dxa"/>
            <w:shd w:val="clear" w:color="auto" w:fill="auto"/>
          </w:tcPr>
          <w:p w14:paraId="42475BC6"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על ההגשמה במשנת הרמב"ן: בין הגלוי והנסתר </w:t>
            </w:r>
          </w:p>
        </w:tc>
        <w:tc>
          <w:tcPr>
            <w:tcW w:w="5310" w:type="dxa"/>
            <w:shd w:val="clear" w:color="auto" w:fill="auto"/>
          </w:tcPr>
          <w:p w14:paraId="4698A148"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pacing w:val="-8"/>
                <w:sz w:val="24"/>
                <w:szCs w:val="24"/>
                <w:rtl/>
                <w:lang w:val="en-US"/>
              </w:rPr>
              <w:t xml:space="preserve">עיון באיגרתו "טרם אענה ואני שוגג" </w:t>
            </w:r>
          </w:p>
          <w:p w14:paraId="687025A4"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pacing w:val="-8"/>
                <w:sz w:val="24"/>
                <w:szCs w:val="24"/>
                <w:rtl/>
                <w:lang w:val="en-US"/>
              </w:rPr>
              <w:t xml:space="preserve">*יאיר </w:t>
            </w:r>
            <w:proofErr w:type="spellStart"/>
            <w:r w:rsidRPr="008A4F9E">
              <w:rPr>
                <w:rFonts w:asciiTheme="minorBidi" w:eastAsia="Times New Roman" w:hAnsiTheme="minorBidi"/>
                <w:spacing w:val="-8"/>
                <w:sz w:val="24"/>
                <w:szCs w:val="24"/>
                <w:rtl/>
                <w:lang w:val="en-US"/>
              </w:rPr>
              <w:t>לורברבוים</w:t>
            </w:r>
            <w:proofErr w:type="spellEnd"/>
            <w:r w:rsidRPr="008A4F9E">
              <w:rPr>
                <w:rFonts w:asciiTheme="minorBidi" w:eastAsia="Times New Roman" w:hAnsiTheme="minorBidi"/>
                <w:spacing w:val="-8"/>
                <w:sz w:val="24"/>
                <w:szCs w:val="24"/>
                <w:rtl/>
                <w:lang w:val="en-US"/>
              </w:rPr>
              <w:t xml:space="preserve">, "קבלת הרמב"ן על בריאת האדם בצלם אלוהים", </w:t>
            </w:r>
            <w:dir w:val="rtl">
              <w:r w:rsidRPr="008A4F9E">
                <w:rPr>
                  <w:rFonts w:asciiTheme="minorBidi" w:eastAsia="Times New Roman" w:hAnsiTheme="minorBidi"/>
                  <w:spacing w:val="-8"/>
                  <w:sz w:val="24"/>
                  <w:szCs w:val="24"/>
                  <w:rtl/>
                  <w:lang w:val="en-US"/>
                </w:rPr>
                <w:t xml:space="preserve"> קבלה 5 (תש</w:t>
              </w:r>
              <w:r w:rsidRPr="008A4F9E">
                <w:rPr>
                  <w:rFonts w:asciiTheme="minorBidi" w:eastAsia="Times New Roman" w:hAnsiTheme="minorBidi"/>
                  <w:spacing w:val="-8"/>
                  <w:sz w:val="24"/>
                  <w:szCs w:val="24"/>
                  <w:lang w:val="en-US"/>
                </w:rPr>
                <w:t>”</w:t>
              </w:r>
              <w:r w:rsidRPr="008A4F9E">
                <w:rPr>
                  <w:rFonts w:asciiTheme="minorBidi" w:eastAsia="Times New Roman" w:hAnsiTheme="minorBidi"/>
                  <w:spacing w:val="-8"/>
                  <w:sz w:val="24"/>
                  <w:szCs w:val="24"/>
                  <w:rtl/>
                  <w:lang w:val="en-US"/>
                </w:rPr>
                <w:t>ס), עמ' 287-326</w:t>
              </w:r>
              <w:r w:rsidRPr="008A4F9E">
                <w:rPr>
                  <w:rFonts w:asciiTheme="minorBidi" w:eastAsia="Times New Roman" w:hAnsiTheme="minorBidi"/>
                  <w:b/>
                  <w:bCs/>
                  <w:sz w:val="24"/>
                  <w:szCs w:val="24"/>
                  <w:lang w:val="en-US"/>
                </w:rPr>
                <w:t>‬</w:t>
              </w:r>
              <w:r w:rsidRPr="008A4F9E">
                <w:rPr>
                  <w:rFonts w:asciiTheme="minorBidi" w:eastAsia="Times New Roman" w:hAnsiTheme="minorBidi"/>
                  <w:b/>
                  <w:bCs/>
                  <w:sz w:val="24"/>
                  <w:szCs w:val="24"/>
                  <w:lang w:val="en-US"/>
                </w:rPr>
                <w:t>‬</w:t>
              </w:r>
              <w:r w:rsidR="008A4F9E" w:rsidRPr="008A4F9E">
                <w:rPr>
                  <w:rFonts w:asciiTheme="minorBidi" w:hAnsiTheme="minorBidi"/>
                  <w:sz w:val="24"/>
                  <w:szCs w:val="24"/>
                </w:rPr>
                <w:t>‬</w:t>
              </w:r>
              <w:r w:rsidR="00186424">
                <w:t>‬</w:t>
              </w:r>
              <w:r w:rsidR="00F53490">
                <w:t>‬</w:t>
              </w:r>
              <w:r w:rsidR="00C270BD">
                <w:t>‬</w:t>
              </w:r>
              <w:r w:rsidR="006E0CC4">
                <w:t>‬</w:t>
              </w:r>
            </w:dir>
          </w:p>
        </w:tc>
      </w:tr>
      <w:tr w:rsidR="00A16772" w:rsidRPr="008A4F9E" w14:paraId="7DA6AE5F" w14:textId="77777777" w:rsidTr="008A4F9E">
        <w:tc>
          <w:tcPr>
            <w:tcW w:w="1053" w:type="dxa"/>
            <w:shd w:val="clear" w:color="auto" w:fill="auto"/>
          </w:tcPr>
          <w:p w14:paraId="6C895D4F"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23</w:t>
            </w:r>
          </w:p>
        </w:tc>
        <w:tc>
          <w:tcPr>
            <w:tcW w:w="3150" w:type="dxa"/>
            <w:shd w:val="clear" w:color="auto" w:fill="auto"/>
          </w:tcPr>
          <w:p w14:paraId="6CCD8526"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הרשב"א</w:t>
            </w:r>
            <w:proofErr w:type="spellEnd"/>
            <w:r w:rsidRPr="008A4F9E">
              <w:rPr>
                <w:rFonts w:asciiTheme="minorBidi" w:eastAsia="Times New Roman" w:hAnsiTheme="minorBidi"/>
                <w:sz w:val="24"/>
                <w:szCs w:val="24"/>
                <w:rtl/>
                <w:lang w:val="en-US"/>
              </w:rPr>
              <w:t>, יצירתו והשפעתו</w:t>
            </w:r>
          </w:p>
        </w:tc>
        <w:tc>
          <w:tcPr>
            <w:tcW w:w="5310" w:type="dxa"/>
            <w:shd w:val="clear" w:color="auto" w:fill="auto"/>
          </w:tcPr>
          <w:p w14:paraId="237A00E9" w14:textId="77777777" w:rsidR="00A16772" w:rsidRPr="008A4F9E" w:rsidRDefault="00A16772" w:rsidP="00A16772">
            <w:pPr>
              <w:bidi/>
              <w:spacing w:after="0" w:line="240" w:lineRule="auto"/>
              <w:rPr>
                <w:rFonts w:asciiTheme="minorBidi" w:eastAsia="Times New Roman" w:hAnsiTheme="minorBidi"/>
                <w:sz w:val="24"/>
                <w:szCs w:val="24"/>
                <w:rtl/>
                <w:lang w:val="en-US"/>
              </w:rPr>
            </w:pPr>
            <w:proofErr w:type="spellStart"/>
            <w:r w:rsidRPr="008A4F9E">
              <w:rPr>
                <w:rFonts w:asciiTheme="minorBidi" w:eastAsia="Times New Roman" w:hAnsiTheme="minorBidi"/>
                <w:spacing w:val="-8"/>
                <w:sz w:val="24"/>
                <w:szCs w:val="24"/>
                <w:rtl/>
                <w:lang w:val="en-US"/>
              </w:rPr>
              <w:t>י"מ</w:t>
            </w:r>
            <w:proofErr w:type="spellEnd"/>
            <w:r w:rsidRPr="008A4F9E">
              <w:rPr>
                <w:rFonts w:asciiTheme="minorBidi" w:eastAsia="Times New Roman" w:hAnsiTheme="minorBidi"/>
                <w:spacing w:val="-8"/>
                <w:sz w:val="24"/>
                <w:szCs w:val="24"/>
                <w:rtl/>
                <w:lang w:val="en-US"/>
              </w:rPr>
              <w:t xml:space="preserve"> תא-שמע, </w:t>
            </w:r>
            <w:r w:rsidRPr="008A4F9E">
              <w:rPr>
                <w:rFonts w:asciiTheme="minorBidi" w:eastAsia="Times New Roman" w:hAnsiTheme="minorBidi"/>
                <w:sz w:val="24"/>
                <w:szCs w:val="24"/>
                <w:rtl/>
                <w:lang w:val="en-US"/>
              </w:rPr>
              <w:t>הספרות הפרשנית לתלמוד חלק ב (ירושלים תשס"ד), עמ'  55-65</w:t>
            </w:r>
          </w:p>
          <w:p w14:paraId="1A81B919" w14:textId="77777777" w:rsidR="00A16772" w:rsidRPr="008A4F9E" w:rsidRDefault="00A16772" w:rsidP="00A16772">
            <w:pPr>
              <w:bidi/>
              <w:spacing w:after="0" w:line="240" w:lineRule="auto"/>
              <w:rPr>
                <w:rFonts w:asciiTheme="minorBidi" w:eastAsia="Times New Roman" w:hAnsiTheme="minorBidi"/>
                <w:spacing w:val="-8"/>
                <w:sz w:val="24"/>
                <w:szCs w:val="24"/>
              </w:rPr>
            </w:pPr>
            <w:r w:rsidRPr="008A4F9E">
              <w:rPr>
                <w:rFonts w:asciiTheme="minorBidi" w:eastAsia="Times New Roman" w:hAnsiTheme="minorBidi"/>
                <w:spacing w:val="-8"/>
                <w:sz w:val="24"/>
                <w:szCs w:val="24"/>
                <w:rtl/>
              </w:rPr>
              <w:t xml:space="preserve">ש"ז </w:t>
            </w:r>
            <w:proofErr w:type="spellStart"/>
            <w:r w:rsidRPr="008A4F9E">
              <w:rPr>
                <w:rFonts w:asciiTheme="minorBidi" w:eastAsia="Times New Roman" w:hAnsiTheme="minorBidi"/>
                <w:spacing w:val="-8"/>
                <w:sz w:val="24"/>
                <w:szCs w:val="24"/>
                <w:rtl/>
              </w:rPr>
              <w:t>הבלין</w:t>
            </w:r>
            <w:proofErr w:type="spellEnd"/>
            <w:r w:rsidRPr="008A4F9E">
              <w:rPr>
                <w:rFonts w:asciiTheme="minorBidi" w:eastAsia="Times New Roman" w:hAnsiTheme="minorBidi"/>
                <w:spacing w:val="-8"/>
                <w:sz w:val="24"/>
                <w:szCs w:val="24"/>
                <w:rtl/>
              </w:rPr>
              <w:t xml:space="preserve">, "מבוא" תשובות שאלות </w:t>
            </w:r>
            <w:proofErr w:type="spellStart"/>
            <w:r w:rsidRPr="008A4F9E">
              <w:rPr>
                <w:rFonts w:asciiTheme="minorBidi" w:eastAsia="Times New Roman" w:hAnsiTheme="minorBidi"/>
                <w:spacing w:val="-8"/>
                <w:sz w:val="24"/>
                <w:szCs w:val="24"/>
                <w:rtl/>
              </w:rPr>
              <w:t>להרשב"א</w:t>
            </w:r>
            <w:proofErr w:type="spellEnd"/>
            <w:r w:rsidRPr="008A4F9E">
              <w:rPr>
                <w:rFonts w:asciiTheme="minorBidi" w:eastAsia="Times New Roman" w:hAnsiTheme="minorBidi"/>
                <w:spacing w:val="-8"/>
                <w:sz w:val="24"/>
                <w:szCs w:val="24"/>
              </w:rPr>
              <w:t xml:space="preserve"> </w:t>
            </w:r>
            <w:r w:rsidRPr="008A4F9E">
              <w:rPr>
                <w:rFonts w:asciiTheme="minorBidi" w:eastAsia="Times New Roman" w:hAnsiTheme="minorBidi"/>
                <w:spacing w:val="-8"/>
                <w:sz w:val="24"/>
                <w:szCs w:val="24"/>
                <w:rtl/>
              </w:rPr>
              <w:t xml:space="preserve">דפוס ראשון, רומא ר"ל לערך, מהדורה </w:t>
            </w:r>
            <w:proofErr w:type="spellStart"/>
            <w:r w:rsidRPr="008A4F9E">
              <w:rPr>
                <w:rFonts w:asciiTheme="minorBidi" w:eastAsia="Times New Roman" w:hAnsiTheme="minorBidi"/>
                <w:spacing w:val="-8"/>
                <w:sz w:val="24"/>
                <w:szCs w:val="24"/>
                <w:rtl/>
              </w:rPr>
              <w:t>פקסמילית</w:t>
            </w:r>
            <w:proofErr w:type="spellEnd"/>
            <w:r w:rsidRPr="008A4F9E">
              <w:rPr>
                <w:rFonts w:asciiTheme="minorBidi" w:eastAsia="Times New Roman" w:hAnsiTheme="minorBidi"/>
                <w:spacing w:val="-8"/>
                <w:sz w:val="24"/>
                <w:szCs w:val="24"/>
                <w:rtl/>
              </w:rPr>
              <w:t>, ירושלים תשל"ז, עמ' א-מד.</w:t>
            </w:r>
          </w:p>
        </w:tc>
      </w:tr>
      <w:tr w:rsidR="00A16772" w:rsidRPr="008A4F9E" w14:paraId="73D09AF8" w14:textId="77777777" w:rsidTr="008A4F9E">
        <w:tc>
          <w:tcPr>
            <w:tcW w:w="1053" w:type="dxa"/>
            <w:shd w:val="clear" w:color="auto" w:fill="auto"/>
          </w:tcPr>
          <w:p w14:paraId="7E7C7ED9"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24</w:t>
            </w:r>
          </w:p>
        </w:tc>
        <w:tc>
          <w:tcPr>
            <w:tcW w:w="3150" w:type="dxa"/>
            <w:shd w:val="clear" w:color="auto" w:fill="auto"/>
          </w:tcPr>
          <w:p w14:paraId="091B5348"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הרשב"א</w:t>
            </w:r>
            <w:proofErr w:type="spellEnd"/>
            <w:r w:rsidRPr="008A4F9E">
              <w:rPr>
                <w:rFonts w:asciiTheme="minorBidi" w:eastAsia="Times New Roman" w:hAnsiTheme="minorBidi"/>
                <w:sz w:val="24"/>
                <w:szCs w:val="24"/>
                <w:rtl/>
                <w:lang w:val="en-US"/>
              </w:rPr>
              <w:t xml:space="preserve"> על טעמי המצוות</w:t>
            </w:r>
          </w:p>
        </w:tc>
        <w:tc>
          <w:tcPr>
            <w:tcW w:w="5310" w:type="dxa"/>
            <w:shd w:val="clear" w:color="auto" w:fill="auto"/>
          </w:tcPr>
          <w:p w14:paraId="78569BCA" w14:textId="77777777" w:rsidR="00A16772" w:rsidRPr="008A4F9E" w:rsidRDefault="00A16772" w:rsidP="00A16772">
            <w:pPr>
              <w:bidi/>
              <w:spacing w:after="0" w:line="240" w:lineRule="auto"/>
              <w:rPr>
                <w:rFonts w:asciiTheme="minorBidi" w:eastAsia="Times New Roman" w:hAnsiTheme="minorBidi"/>
                <w:spacing w:val="-8"/>
                <w:sz w:val="24"/>
                <w:szCs w:val="24"/>
                <w:lang w:val="en-US"/>
              </w:rPr>
            </w:pPr>
            <w:r w:rsidRPr="008A4F9E">
              <w:rPr>
                <w:rFonts w:asciiTheme="minorBidi" w:eastAsia="Times New Roman" w:hAnsiTheme="minorBidi"/>
                <w:spacing w:val="-8"/>
                <w:sz w:val="24"/>
                <w:szCs w:val="24"/>
                <w:rtl/>
                <w:lang w:val="en-US"/>
              </w:rPr>
              <w:t xml:space="preserve">י' </w:t>
            </w:r>
            <w:proofErr w:type="spellStart"/>
            <w:r w:rsidRPr="008A4F9E">
              <w:rPr>
                <w:rFonts w:asciiTheme="minorBidi" w:eastAsia="Times New Roman" w:hAnsiTheme="minorBidi"/>
                <w:spacing w:val="-8"/>
                <w:sz w:val="24"/>
                <w:szCs w:val="24"/>
                <w:rtl/>
                <w:lang w:val="en-US"/>
              </w:rPr>
              <w:t>לורברבוים</w:t>
            </w:r>
            <w:proofErr w:type="spellEnd"/>
            <w:r w:rsidRPr="008A4F9E">
              <w:rPr>
                <w:rFonts w:asciiTheme="minorBidi" w:eastAsia="Times New Roman" w:hAnsiTheme="minorBidi"/>
                <w:spacing w:val="-8"/>
                <w:sz w:val="24"/>
                <w:szCs w:val="24"/>
                <w:rtl/>
                <w:lang w:val="en-US"/>
              </w:rPr>
              <w:t xml:space="preserve">, '"רחבה </w:t>
            </w:r>
            <w:proofErr w:type="spellStart"/>
            <w:r w:rsidRPr="008A4F9E">
              <w:rPr>
                <w:rFonts w:asciiTheme="minorBidi" w:eastAsia="Times New Roman" w:hAnsiTheme="minorBidi"/>
                <w:spacing w:val="-8"/>
                <w:sz w:val="24"/>
                <w:szCs w:val="24"/>
                <w:rtl/>
                <w:lang w:val="en-US"/>
              </w:rPr>
              <w:t>מצותך</w:t>
            </w:r>
            <w:proofErr w:type="spellEnd"/>
            <w:r w:rsidRPr="008A4F9E">
              <w:rPr>
                <w:rFonts w:asciiTheme="minorBidi" w:eastAsia="Times New Roman" w:hAnsiTheme="minorBidi"/>
                <w:spacing w:val="-8"/>
                <w:sz w:val="24"/>
                <w:szCs w:val="24"/>
                <w:rtl/>
                <w:lang w:val="en-US"/>
              </w:rPr>
              <w:t xml:space="preserve"> מאוד" - </w:t>
            </w:r>
            <w:proofErr w:type="spellStart"/>
            <w:r w:rsidRPr="008A4F9E">
              <w:rPr>
                <w:rFonts w:asciiTheme="minorBidi" w:eastAsia="Times New Roman" w:hAnsiTheme="minorBidi"/>
                <w:spacing w:val="-8"/>
                <w:sz w:val="24"/>
                <w:szCs w:val="24"/>
                <w:rtl/>
                <w:lang w:val="en-US"/>
              </w:rPr>
              <w:t>הרשב"א</w:t>
            </w:r>
            <w:proofErr w:type="spellEnd"/>
            <w:r w:rsidRPr="008A4F9E">
              <w:rPr>
                <w:rFonts w:asciiTheme="minorBidi" w:eastAsia="Times New Roman" w:hAnsiTheme="minorBidi"/>
                <w:spacing w:val="-8"/>
                <w:sz w:val="24"/>
                <w:szCs w:val="24"/>
                <w:rtl/>
                <w:lang w:val="en-US"/>
              </w:rPr>
              <w:t xml:space="preserve"> וכינונה של דתיות הלכתית של מסתורין </w:t>
            </w:r>
            <w:proofErr w:type="spellStart"/>
            <w:r w:rsidRPr="008A4F9E">
              <w:rPr>
                <w:rFonts w:asciiTheme="minorBidi" w:eastAsia="Times New Roman" w:hAnsiTheme="minorBidi"/>
                <w:spacing w:val="-8"/>
                <w:sz w:val="24"/>
                <w:szCs w:val="24"/>
                <w:rtl/>
                <w:lang w:val="en-US"/>
              </w:rPr>
              <w:t>והשגבה</w:t>
            </w:r>
            <w:proofErr w:type="spellEnd"/>
            <w:r w:rsidRPr="008A4F9E">
              <w:rPr>
                <w:rFonts w:asciiTheme="minorBidi" w:eastAsia="Times New Roman" w:hAnsiTheme="minorBidi"/>
                <w:spacing w:val="-8"/>
                <w:sz w:val="24"/>
                <w:szCs w:val="24"/>
                <w:lang w:val="en-US"/>
              </w:rPr>
              <w:t>'</w:t>
            </w:r>
            <w:r w:rsidRPr="008A4F9E">
              <w:rPr>
                <w:rFonts w:asciiTheme="minorBidi" w:eastAsia="Times New Roman" w:hAnsiTheme="minorBidi"/>
                <w:spacing w:val="-8"/>
                <w:sz w:val="24"/>
                <w:szCs w:val="24"/>
                <w:rtl/>
                <w:lang w:val="en-US"/>
              </w:rPr>
              <w:t xml:space="preserve">", העומד לצאת לאור </w:t>
            </w:r>
          </w:p>
          <w:p w14:paraId="2DA37BC9" w14:textId="77777777" w:rsidR="00A16772" w:rsidRPr="008A4F9E" w:rsidRDefault="00A16772" w:rsidP="00A16772">
            <w:pPr>
              <w:bidi/>
              <w:spacing w:after="0" w:line="240" w:lineRule="auto"/>
              <w:rPr>
                <w:rFonts w:asciiTheme="minorBidi" w:eastAsia="Times New Roman" w:hAnsiTheme="minorBidi"/>
                <w:spacing w:val="-8"/>
                <w:sz w:val="24"/>
                <w:szCs w:val="24"/>
                <w:lang w:val="en-US"/>
              </w:rPr>
            </w:pPr>
            <w:r w:rsidRPr="008A4F9E">
              <w:rPr>
                <w:rFonts w:asciiTheme="minorBidi" w:eastAsia="Times New Roman" w:hAnsiTheme="minorBidi"/>
                <w:spacing w:val="-8"/>
                <w:sz w:val="24"/>
                <w:szCs w:val="24"/>
                <w:rtl/>
                <w:lang w:val="en-US"/>
              </w:rPr>
              <w:t xml:space="preserve">*כ' </w:t>
            </w:r>
            <w:proofErr w:type="spellStart"/>
            <w:r w:rsidRPr="008A4F9E">
              <w:rPr>
                <w:rFonts w:asciiTheme="minorBidi" w:eastAsia="Times New Roman" w:hAnsiTheme="minorBidi"/>
                <w:spacing w:val="-8"/>
                <w:sz w:val="24"/>
                <w:szCs w:val="24"/>
                <w:rtl/>
                <w:lang w:val="en-US"/>
              </w:rPr>
              <w:t>הורוויץ</w:t>
            </w:r>
            <w:proofErr w:type="spellEnd"/>
            <w:r w:rsidRPr="008A4F9E">
              <w:rPr>
                <w:rFonts w:asciiTheme="minorBidi" w:eastAsia="Times New Roman" w:hAnsiTheme="minorBidi"/>
                <w:spacing w:val="-8"/>
                <w:sz w:val="24"/>
                <w:szCs w:val="24"/>
                <w:rtl/>
                <w:lang w:val="en-US"/>
              </w:rPr>
              <w:t xml:space="preserve">, "על פירוש האגדות של </w:t>
            </w:r>
            <w:proofErr w:type="spellStart"/>
            <w:r w:rsidRPr="008A4F9E">
              <w:rPr>
                <w:rFonts w:asciiTheme="minorBidi" w:eastAsia="Times New Roman" w:hAnsiTheme="minorBidi"/>
                <w:spacing w:val="-8"/>
                <w:sz w:val="24"/>
                <w:szCs w:val="24"/>
                <w:rtl/>
                <w:lang w:val="en-US"/>
              </w:rPr>
              <w:t>הרשב"א</w:t>
            </w:r>
            <w:proofErr w:type="spellEnd"/>
            <w:r w:rsidRPr="008A4F9E">
              <w:rPr>
                <w:rFonts w:asciiTheme="minorBidi" w:eastAsia="Times New Roman" w:hAnsiTheme="minorBidi"/>
                <w:spacing w:val="-8"/>
                <w:sz w:val="24"/>
                <w:szCs w:val="24"/>
                <w:rtl/>
                <w:lang w:val="en-US"/>
              </w:rPr>
              <w:t>: בין קבלה לפילוסופיה", דעת 18 (תשמ"ז), עמ' 25-15.</w:t>
            </w:r>
          </w:p>
        </w:tc>
      </w:tr>
      <w:tr w:rsidR="00A16772" w:rsidRPr="008A4F9E" w14:paraId="1332FDA0" w14:textId="77777777" w:rsidTr="008A4F9E">
        <w:tc>
          <w:tcPr>
            <w:tcW w:w="1053" w:type="dxa"/>
            <w:shd w:val="clear" w:color="auto" w:fill="auto"/>
          </w:tcPr>
          <w:p w14:paraId="24D60AD7"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25</w:t>
            </w:r>
          </w:p>
        </w:tc>
        <w:tc>
          <w:tcPr>
            <w:tcW w:w="3150" w:type="dxa"/>
            <w:shd w:val="clear" w:color="auto" w:fill="auto"/>
          </w:tcPr>
          <w:p w14:paraId="426A9F90"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הריטב"א</w:t>
            </w:r>
            <w:proofErr w:type="spellEnd"/>
            <w:r w:rsidRPr="008A4F9E">
              <w:rPr>
                <w:rFonts w:asciiTheme="minorBidi" w:eastAsia="Times New Roman" w:hAnsiTheme="minorBidi"/>
                <w:sz w:val="24"/>
                <w:szCs w:val="24"/>
                <w:rtl/>
                <w:lang w:val="en-US"/>
              </w:rPr>
              <w:t xml:space="preserve"> יצירתו ועמדתו בנושא הפילוסופיה </w:t>
            </w:r>
          </w:p>
        </w:tc>
        <w:tc>
          <w:tcPr>
            <w:tcW w:w="5310" w:type="dxa"/>
            <w:shd w:val="clear" w:color="auto" w:fill="auto"/>
          </w:tcPr>
          <w:p w14:paraId="0F783FC4" w14:textId="77777777" w:rsidR="00A16772" w:rsidRPr="008A4F9E" w:rsidRDefault="00A16772" w:rsidP="00A16772">
            <w:pPr>
              <w:bidi/>
              <w:spacing w:after="0" w:line="240" w:lineRule="auto"/>
              <w:rPr>
                <w:rFonts w:asciiTheme="minorBidi" w:eastAsia="Times New Roman" w:hAnsiTheme="minorBidi"/>
                <w:spacing w:val="-8"/>
                <w:sz w:val="24"/>
                <w:szCs w:val="24"/>
                <w:lang w:val="en-US"/>
              </w:rPr>
            </w:pPr>
            <w:r w:rsidRPr="008A4F9E">
              <w:rPr>
                <w:rFonts w:asciiTheme="minorBidi" w:eastAsia="Times New Roman" w:hAnsiTheme="minorBidi"/>
                <w:spacing w:val="-8"/>
                <w:sz w:val="24"/>
                <w:szCs w:val="24"/>
                <w:rtl/>
                <w:lang w:val="en-US"/>
              </w:rPr>
              <w:t xml:space="preserve">עיון בספר </w:t>
            </w:r>
            <w:proofErr w:type="spellStart"/>
            <w:r w:rsidRPr="008A4F9E">
              <w:rPr>
                <w:rFonts w:asciiTheme="minorBidi" w:eastAsia="Times New Roman" w:hAnsiTheme="minorBidi"/>
                <w:spacing w:val="-8"/>
                <w:sz w:val="24"/>
                <w:szCs w:val="24"/>
                <w:rtl/>
                <w:lang w:val="en-US"/>
              </w:rPr>
              <w:t>הזכרון</w:t>
            </w:r>
            <w:proofErr w:type="spellEnd"/>
            <w:r w:rsidRPr="008A4F9E">
              <w:rPr>
                <w:rFonts w:asciiTheme="minorBidi" w:eastAsia="Times New Roman" w:hAnsiTheme="minorBidi"/>
                <w:spacing w:val="-8"/>
                <w:sz w:val="24"/>
                <w:szCs w:val="24"/>
                <w:rtl/>
                <w:lang w:val="en-US"/>
              </w:rPr>
              <w:t xml:space="preserve"> </w:t>
            </w:r>
          </w:p>
        </w:tc>
      </w:tr>
      <w:tr w:rsidR="00A16772" w:rsidRPr="008A4F9E" w14:paraId="706CA087" w14:textId="77777777" w:rsidTr="008A4F9E">
        <w:tc>
          <w:tcPr>
            <w:tcW w:w="1053" w:type="dxa"/>
            <w:shd w:val="clear" w:color="auto" w:fill="auto"/>
          </w:tcPr>
          <w:p w14:paraId="2638982D"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26</w:t>
            </w:r>
          </w:p>
        </w:tc>
        <w:tc>
          <w:tcPr>
            <w:tcW w:w="3150" w:type="dxa"/>
            <w:shd w:val="clear" w:color="auto" w:fill="auto"/>
          </w:tcPr>
          <w:p w14:paraId="6432C0E6" w14:textId="77777777" w:rsidR="00A16772" w:rsidRPr="008A4F9E" w:rsidRDefault="00A16772" w:rsidP="00A16772">
            <w:pPr>
              <w:bidi/>
              <w:spacing w:after="0" w:line="360" w:lineRule="auto"/>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 xml:space="preserve">ספר החינוך מגמתו ומטרתו </w:t>
            </w:r>
          </w:p>
          <w:p w14:paraId="0A1F2D7F"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גישתו בטעמי המצוות ("פרשת המשכן", מצוות מעקה)</w:t>
            </w:r>
          </w:p>
        </w:tc>
        <w:tc>
          <w:tcPr>
            <w:tcW w:w="5310" w:type="dxa"/>
            <w:shd w:val="clear" w:color="auto" w:fill="auto"/>
          </w:tcPr>
          <w:p w14:paraId="692110DD"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אליקים </w:t>
            </w:r>
            <w:proofErr w:type="spellStart"/>
            <w:r w:rsidRPr="008A4F9E">
              <w:rPr>
                <w:rFonts w:asciiTheme="minorBidi" w:eastAsia="Times New Roman" w:hAnsiTheme="minorBidi"/>
                <w:sz w:val="24"/>
                <w:szCs w:val="24"/>
                <w:rtl/>
                <w:lang w:val="en-US"/>
              </w:rPr>
              <w:t>קרומבין</w:t>
            </w:r>
            <w:proofErr w:type="spellEnd"/>
            <w:r w:rsidRPr="008A4F9E">
              <w:rPr>
                <w:rFonts w:asciiTheme="minorBidi" w:eastAsia="Times New Roman" w:hAnsiTheme="minorBidi"/>
                <w:sz w:val="24"/>
                <w:szCs w:val="24"/>
                <w:rtl/>
                <w:lang w:val="en-US"/>
              </w:rPr>
              <w:t>, "דמותו של הרמב"ם בספר החינוך,</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 xml:space="preserve">נטועים </w:t>
            </w:r>
            <w:proofErr w:type="spellStart"/>
            <w:r w:rsidRPr="008A4F9E">
              <w:rPr>
                <w:rFonts w:asciiTheme="minorBidi" w:eastAsia="Times New Roman" w:hAnsiTheme="minorBidi"/>
                <w:sz w:val="24"/>
                <w:szCs w:val="24"/>
                <w:rtl/>
                <w:lang w:val="en-US"/>
              </w:rPr>
              <w:t>טז</w:t>
            </w:r>
            <w:proofErr w:type="spellEnd"/>
            <w:r w:rsidRPr="008A4F9E">
              <w:rPr>
                <w:rFonts w:asciiTheme="minorBidi" w:eastAsia="Times New Roman" w:hAnsiTheme="minorBidi"/>
                <w:sz w:val="24"/>
                <w:szCs w:val="24"/>
                <w:rtl/>
                <w:lang w:val="en-US"/>
              </w:rPr>
              <w:t xml:space="preserve"> (תש"ע), עמ' 111-130</w:t>
            </w:r>
          </w:p>
          <w:p w14:paraId="3490E32D"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י"מ</w:t>
            </w:r>
            <w:proofErr w:type="spellEnd"/>
            <w:r w:rsidRPr="008A4F9E">
              <w:rPr>
                <w:rFonts w:asciiTheme="minorBidi" w:eastAsia="Times New Roman" w:hAnsiTheme="minorBidi"/>
                <w:sz w:val="24"/>
                <w:szCs w:val="24"/>
                <w:rtl/>
                <w:lang w:val="en-US"/>
              </w:rPr>
              <w:t xml:space="preserve"> תא-שמע, "מחברו </w:t>
            </w:r>
            <w:proofErr w:type="spellStart"/>
            <w:r w:rsidRPr="008A4F9E">
              <w:rPr>
                <w:rFonts w:asciiTheme="minorBidi" w:eastAsia="Times New Roman" w:hAnsiTheme="minorBidi"/>
                <w:sz w:val="24"/>
                <w:szCs w:val="24"/>
                <w:rtl/>
                <w:lang w:val="en-US"/>
              </w:rPr>
              <w:t>האמיתי</w:t>
            </w:r>
            <w:proofErr w:type="spellEnd"/>
            <w:r w:rsidRPr="008A4F9E">
              <w:rPr>
                <w:rFonts w:asciiTheme="minorBidi" w:eastAsia="Times New Roman" w:hAnsiTheme="minorBidi"/>
                <w:sz w:val="24"/>
                <w:szCs w:val="24"/>
                <w:rtl/>
                <w:lang w:val="en-US"/>
              </w:rPr>
              <w:t xml:space="preserve"> של "ספר החינוך""</w:t>
            </w:r>
            <w:r w:rsidRPr="008A4F9E">
              <w:rPr>
                <w:rFonts w:asciiTheme="minorBidi" w:eastAsia="Times New Roman" w:hAnsiTheme="minorBidi"/>
                <w:spacing w:val="-8"/>
                <w:sz w:val="24"/>
                <w:szCs w:val="24"/>
                <w:rtl/>
                <w:lang w:val="en-US"/>
              </w:rPr>
              <w:t xml:space="preserve"> </w:t>
            </w:r>
            <w:r w:rsidRPr="008A4F9E">
              <w:rPr>
                <w:rFonts w:asciiTheme="minorBidi" w:eastAsia="Times New Roman" w:hAnsiTheme="minorBidi"/>
                <w:sz w:val="24"/>
                <w:szCs w:val="24"/>
                <w:rtl/>
                <w:lang w:val="en-US"/>
              </w:rPr>
              <w:t xml:space="preserve">בתוך כנסת מחקרים, כרך ב, 196-201. </w:t>
            </w:r>
          </w:p>
          <w:p w14:paraId="3567F69C"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p>
        </w:tc>
      </w:tr>
      <w:tr w:rsidR="00A16772" w:rsidRPr="008A4F9E" w14:paraId="63F9A179" w14:textId="77777777" w:rsidTr="008A4F9E">
        <w:tc>
          <w:tcPr>
            <w:tcW w:w="1053" w:type="dxa"/>
            <w:shd w:val="clear" w:color="auto" w:fill="auto"/>
          </w:tcPr>
          <w:p w14:paraId="12573D6D" w14:textId="77777777" w:rsidR="00A16772" w:rsidRPr="008A4F9E" w:rsidRDefault="00A16772" w:rsidP="00A16772">
            <w:pPr>
              <w:bidi/>
              <w:spacing w:after="0" w:line="360" w:lineRule="auto"/>
              <w:rPr>
                <w:rFonts w:asciiTheme="minorBidi" w:eastAsia="Times New Roman" w:hAnsiTheme="minorBidi"/>
                <w:b/>
                <w:bCs/>
                <w:sz w:val="24"/>
                <w:szCs w:val="24"/>
                <w:rtl/>
                <w:lang w:val="en-US"/>
              </w:rPr>
            </w:pPr>
            <w:r w:rsidRPr="008A4F9E">
              <w:rPr>
                <w:rFonts w:asciiTheme="minorBidi" w:eastAsia="Times New Roman" w:hAnsiTheme="minorBidi"/>
                <w:b/>
                <w:bCs/>
                <w:sz w:val="24"/>
                <w:szCs w:val="24"/>
                <w:rtl/>
                <w:lang w:val="en-US"/>
              </w:rPr>
              <w:t>27</w:t>
            </w:r>
          </w:p>
        </w:tc>
        <w:tc>
          <w:tcPr>
            <w:tcW w:w="3150" w:type="dxa"/>
            <w:shd w:val="clear" w:color="auto" w:fill="auto"/>
          </w:tcPr>
          <w:p w14:paraId="37DC451B" w14:textId="77777777" w:rsidR="00A16772" w:rsidRPr="008A4F9E" w:rsidRDefault="00A16772" w:rsidP="00A16772">
            <w:pPr>
              <w:bidi/>
              <w:spacing w:after="0" w:line="360" w:lineRule="auto"/>
              <w:rPr>
                <w:rFonts w:asciiTheme="minorBidi" w:eastAsia="Times New Roman" w:hAnsiTheme="minorBidi"/>
                <w:sz w:val="24"/>
                <w:szCs w:val="24"/>
                <w:rtl/>
                <w:lang w:val="en-US"/>
              </w:rPr>
            </w:pPr>
            <w:proofErr w:type="spellStart"/>
            <w:r w:rsidRPr="008A4F9E">
              <w:rPr>
                <w:rFonts w:asciiTheme="minorBidi" w:eastAsia="Times New Roman" w:hAnsiTheme="minorBidi"/>
                <w:sz w:val="24"/>
                <w:szCs w:val="24"/>
                <w:rtl/>
                <w:lang w:val="en-US"/>
              </w:rPr>
              <w:t>הרא"ש</w:t>
            </w:r>
            <w:proofErr w:type="spellEnd"/>
            <w:r w:rsidRPr="008A4F9E">
              <w:rPr>
                <w:rFonts w:asciiTheme="minorBidi" w:eastAsia="Times New Roman" w:hAnsiTheme="minorBidi"/>
                <w:sz w:val="24"/>
                <w:szCs w:val="24"/>
                <w:rtl/>
                <w:lang w:val="en-US"/>
              </w:rPr>
              <w:t xml:space="preserve"> האשכנזי בספרד, יצירתו והשפעתו </w:t>
            </w:r>
          </w:p>
        </w:tc>
        <w:tc>
          <w:tcPr>
            <w:tcW w:w="5310" w:type="dxa"/>
            <w:shd w:val="clear" w:color="auto" w:fill="auto"/>
          </w:tcPr>
          <w:p w14:paraId="1853F3BA"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proofErr w:type="spellStart"/>
            <w:r w:rsidRPr="008A4F9E">
              <w:rPr>
                <w:rFonts w:asciiTheme="minorBidi" w:eastAsia="Times New Roman" w:hAnsiTheme="minorBidi"/>
                <w:spacing w:val="-8"/>
                <w:sz w:val="24"/>
                <w:szCs w:val="24"/>
                <w:rtl/>
                <w:lang w:val="en-US"/>
              </w:rPr>
              <w:t>י"מ</w:t>
            </w:r>
            <w:proofErr w:type="spellEnd"/>
            <w:r w:rsidRPr="008A4F9E">
              <w:rPr>
                <w:rFonts w:asciiTheme="minorBidi" w:eastAsia="Times New Roman" w:hAnsiTheme="minorBidi"/>
                <w:spacing w:val="-8"/>
                <w:sz w:val="24"/>
                <w:szCs w:val="24"/>
                <w:rtl/>
                <w:lang w:val="en-US"/>
              </w:rPr>
              <w:t xml:space="preserve"> תא-שמע, "רבנו אשר ובנו ר' יעקב בעל הטורים; בין אשכנז לספרד", בתוך כנסת מחקרים, כרך ב, עמ' 167-183</w:t>
            </w:r>
          </w:p>
          <w:p w14:paraId="67B9F505"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pacing w:val="-8"/>
                <w:sz w:val="24"/>
                <w:szCs w:val="24"/>
                <w:rtl/>
                <w:lang w:val="en-US"/>
              </w:rPr>
              <w:t xml:space="preserve">י"ד </w:t>
            </w:r>
            <w:proofErr w:type="spellStart"/>
            <w:r w:rsidRPr="008A4F9E">
              <w:rPr>
                <w:rFonts w:asciiTheme="minorBidi" w:eastAsia="Times New Roman" w:hAnsiTheme="minorBidi"/>
                <w:spacing w:val="-8"/>
                <w:sz w:val="24"/>
                <w:szCs w:val="24"/>
                <w:rtl/>
                <w:lang w:val="en-US"/>
              </w:rPr>
              <w:t>גלינסקי</w:t>
            </w:r>
            <w:proofErr w:type="spellEnd"/>
            <w:r w:rsidRPr="008A4F9E">
              <w:rPr>
                <w:rFonts w:asciiTheme="minorBidi" w:eastAsia="Times New Roman" w:hAnsiTheme="minorBidi"/>
                <w:spacing w:val="-8"/>
                <w:sz w:val="24"/>
                <w:szCs w:val="24"/>
                <w:rtl/>
                <w:lang w:val="en-US"/>
              </w:rPr>
              <w:t>, "</w:t>
            </w:r>
            <w:proofErr w:type="spellStart"/>
            <w:r w:rsidRPr="008A4F9E">
              <w:rPr>
                <w:rFonts w:asciiTheme="minorBidi" w:eastAsia="Times New Roman" w:hAnsiTheme="minorBidi"/>
                <w:spacing w:val="-8"/>
                <w:sz w:val="24"/>
                <w:szCs w:val="24"/>
                <w:rtl/>
                <w:lang w:val="en-US"/>
              </w:rPr>
              <w:t>הרא"ש</w:t>
            </w:r>
            <w:proofErr w:type="spellEnd"/>
            <w:r w:rsidRPr="008A4F9E">
              <w:rPr>
                <w:rFonts w:asciiTheme="minorBidi" w:eastAsia="Times New Roman" w:hAnsiTheme="minorBidi"/>
                <w:spacing w:val="-8"/>
                <w:sz w:val="24"/>
                <w:szCs w:val="24"/>
                <w:rtl/>
                <w:lang w:val="en-US"/>
              </w:rPr>
              <w:t xml:space="preserve"> האשכנזי בספרד: "תוספות </w:t>
            </w:r>
            <w:proofErr w:type="spellStart"/>
            <w:r w:rsidRPr="008A4F9E">
              <w:rPr>
                <w:rFonts w:asciiTheme="minorBidi" w:eastAsia="Times New Roman" w:hAnsiTheme="minorBidi"/>
                <w:spacing w:val="-8"/>
                <w:sz w:val="24"/>
                <w:szCs w:val="24"/>
                <w:rtl/>
                <w:lang w:val="en-US"/>
              </w:rPr>
              <w:t>הרא"ש</w:t>
            </w:r>
            <w:proofErr w:type="spellEnd"/>
            <w:r w:rsidRPr="008A4F9E">
              <w:rPr>
                <w:rFonts w:asciiTheme="minorBidi" w:eastAsia="Times New Roman" w:hAnsiTheme="minorBidi"/>
                <w:spacing w:val="-8"/>
                <w:sz w:val="24"/>
                <w:szCs w:val="24"/>
                <w:rtl/>
                <w:lang w:val="en-US"/>
              </w:rPr>
              <w:t xml:space="preserve">", "פסקי </w:t>
            </w:r>
            <w:proofErr w:type="spellStart"/>
            <w:r w:rsidRPr="008A4F9E">
              <w:rPr>
                <w:rFonts w:asciiTheme="minorBidi" w:eastAsia="Times New Roman" w:hAnsiTheme="minorBidi"/>
                <w:spacing w:val="-8"/>
                <w:sz w:val="24"/>
                <w:szCs w:val="24"/>
                <w:rtl/>
                <w:lang w:val="en-US"/>
              </w:rPr>
              <w:t>הרא"ש</w:t>
            </w:r>
            <w:proofErr w:type="spellEnd"/>
            <w:r w:rsidRPr="008A4F9E">
              <w:rPr>
                <w:rFonts w:asciiTheme="minorBidi" w:eastAsia="Times New Roman" w:hAnsiTheme="minorBidi"/>
                <w:spacing w:val="-8"/>
                <w:sz w:val="24"/>
                <w:szCs w:val="24"/>
                <w:rtl/>
                <w:lang w:val="en-US"/>
              </w:rPr>
              <w:t xml:space="preserve">", ישיבת </w:t>
            </w:r>
            <w:proofErr w:type="spellStart"/>
            <w:r w:rsidRPr="008A4F9E">
              <w:rPr>
                <w:rFonts w:asciiTheme="minorBidi" w:eastAsia="Times New Roman" w:hAnsiTheme="minorBidi"/>
                <w:spacing w:val="-8"/>
                <w:sz w:val="24"/>
                <w:szCs w:val="24"/>
                <w:rtl/>
                <w:lang w:val="en-US"/>
              </w:rPr>
              <w:t>הרא"ש</w:t>
            </w:r>
            <w:proofErr w:type="spellEnd"/>
            <w:r w:rsidRPr="008A4F9E">
              <w:rPr>
                <w:rFonts w:asciiTheme="minorBidi" w:eastAsia="Times New Roman" w:hAnsiTheme="minorBidi"/>
                <w:spacing w:val="-8"/>
                <w:sz w:val="24"/>
                <w:szCs w:val="24"/>
                <w:rtl/>
                <w:lang w:val="en-US"/>
              </w:rPr>
              <w:t>", תרביץ, עד (תשס"ה), עמ' 389-421</w:t>
            </w:r>
          </w:p>
        </w:tc>
      </w:tr>
      <w:tr w:rsidR="00A16772" w:rsidRPr="008A4F9E" w14:paraId="3B902AE5" w14:textId="77777777" w:rsidTr="008A4F9E">
        <w:tc>
          <w:tcPr>
            <w:tcW w:w="1053" w:type="dxa"/>
            <w:shd w:val="clear" w:color="auto" w:fill="auto"/>
          </w:tcPr>
          <w:p w14:paraId="7AB484EE" w14:textId="77777777" w:rsidR="00A16772" w:rsidRPr="008A4F9E" w:rsidRDefault="00A16772" w:rsidP="00A16772">
            <w:pPr>
              <w:bidi/>
              <w:spacing w:after="0" w:line="360" w:lineRule="auto"/>
              <w:rPr>
                <w:rFonts w:asciiTheme="minorBidi" w:eastAsia="Times New Roman" w:hAnsiTheme="minorBidi"/>
                <w:b/>
                <w:bCs/>
                <w:sz w:val="24"/>
                <w:szCs w:val="24"/>
                <w:lang w:val="en-US"/>
              </w:rPr>
            </w:pPr>
            <w:r w:rsidRPr="008A4F9E">
              <w:rPr>
                <w:rFonts w:asciiTheme="minorBidi" w:eastAsia="Times New Roman" w:hAnsiTheme="minorBidi"/>
                <w:b/>
                <w:bCs/>
                <w:sz w:val="24"/>
                <w:szCs w:val="24"/>
                <w:rtl/>
                <w:lang w:val="en-US"/>
              </w:rPr>
              <w:t>28</w:t>
            </w:r>
          </w:p>
        </w:tc>
        <w:tc>
          <w:tcPr>
            <w:tcW w:w="3150" w:type="dxa"/>
            <w:shd w:val="clear" w:color="auto" w:fill="auto"/>
          </w:tcPr>
          <w:p w14:paraId="7A5CA6D4" w14:textId="77777777" w:rsidR="00A16772" w:rsidRPr="008A4F9E" w:rsidRDefault="00A16772" w:rsidP="00A16772">
            <w:pPr>
              <w:bidi/>
              <w:spacing w:after="0" w:line="360" w:lineRule="auto"/>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הפולמוס של </w:t>
            </w:r>
            <w:proofErr w:type="spellStart"/>
            <w:r w:rsidRPr="008A4F9E">
              <w:rPr>
                <w:rFonts w:asciiTheme="minorBidi" w:eastAsia="Times New Roman" w:hAnsiTheme="minorBidi"/>
                <w:sz w:val="24"/>
                <w:szCs w:val="24"/>
                <w:rtl/>
                <w:lang w:val="en-US"/>
              </w:rPr>
              <w:t>הרא"ש</w:t>
            </w:r>
            <w:proofErr w:type="spellEnd"/>
            <w:r w:rsidRPr="008A4F9E">
              <w:rPr>
                <w:rFonts w:asciiTheme="minorBidi" w:eastAsia="Times New Roman" w:hAnsiTheme="minorBidi"/>
                <w:sz w:val="24"/>
                <w:szCs w:val="24"/>
                <w:rtl/>
                <w:lang w:val="en-US"/>
              </w:rPr>
              <w:t xml:space="preserve"> על מקומה של הפילוסופיה והמדע ביהדות </w:t>
            </w:r>
          </w:p>
        </w:tc>
        <w:tc>
          <w:tcPr>
            <w:tcW w:w="5310" w:type="dxa"/>
            <w:shd w:val="clear" w:color="auto" w:fill="auto"/>
          </w:tcPr>
          <w:p w14:paraId="4F790355"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bookmarkStart w:id="3" w:name="_Hlk7685248"/>
            <w:r w:rsidRPr="008A4F9E">
              <w:rPr>
                <w:rFonts w:asciiTheme="minorBidi" w:eastAsia="Times New Roman" w:hAnsiTheme="minorBidi"/>
                <w:spacing w:val="-8"/>
                <w:sz w:val="24"/>
                <w:szCs w:val="24"/>
                <w:rtl/>
                <w:lang w:val="en-US"/>
              </w:rPr>
              <w:t>*</w:t>
            </w:r>
            <w:proofErr w:type="spellStart"/>
            <w:r w:rsidRPr="008A4F9E">
              <w:rPr>
                <w:rFonts w:asciiTheme="minorBidi" w:eastAsia="Times New Roman" w:hAnsiTheme="minorBidi"/>
                <w:spacing w:val="-8"/>
                <w:sz w:val="24"/>
                <w:szCs w:val="24"/>
                <w:rtl/>
                <w:lang w:val="en-US"/>
              </w:rPr>
              <w:t>י"מ</w:t>
            </w:r>
            <w:proofErr w:type="spellEnd"/>
            <w:r w:rsidRPr="008A4F9E">
              <w:rPr>
                <w:rFonts w:asciiTheme="minorBidi" w:eastAsia="Times New Roman" w:hAnsiTheme="minorBidi"/>
                <w:spacing w:val="-8"/>
                <w:sz w:val="24"/>
                <w:szCs w:val="24"/>
                <w:rtl/>
                <w:lang w:val="en-US"/>
              </w:rPr>
              <w:t xml:space="preserve"> תא-שמע,  "שיקולים פילוסופיים בהכרעת ההלכה בספרד", בתוך הלכה, מנהג ומציאות באשכנז 1350-1100, ירושלים תשנ"ו, </w:t>
            </w:r>
            <w:bookmarkEnd w:id="3"/>
            <w:r w:rsidRPr="008A4F9E">
              <w:rPr>
                <w:rFonts w:asciiTheme="minorBidi" w:eastAsia="Times New Roman" w:hAnsiTheme="minorBidi"/>
                <w:spacing w:val="-8"/>
                <w:sz w:val="24"/>
                <w:szCs w:val="24"/>
                <w:rtl/>
                <w:lang w:val="en-US"/>
              </w:rPr>
              <w:t>עמ' 93-81.</w:t>
            </w:r>
          </w:p>
          <w:p w14:paraId="7081B881" w14:textId="77777777" w:rsidR="00A16772" w:rsidRPr="008A4F9E" w:rsidRDefault="00A16772" w:rsidP="00A16772">
            <w:pPr>
              <w:bidi/>
              <w:spacing w:after="0" w:line="360" w:lineRule="auto"/>
              <w:rPr>
                <w:rFonts w:asciiTheme="minorBidi" w:eastAsia="Times New Roman" w:hAnsiTheme="minorBidi"/>
                <w:spacing w:val="-8"/>
                <w:sz w:val="24"/>
                <w:szCs w:val="24"/>
                <w:rtl/>
                <w:lang w:val="en-US"/>
              </w:rPr>
            </w:pPr>
            <w:r w:rsidRPr="008A4F9E">
              <w:rPr>
                <w:rFonts w:asciiTheme="minorBidi" w:eastAsia="Times New Roman" w:hAnsiTheme="minorBidi"/>
                <w:spacing w:val="-8"/>
                <w:sz w:val="24"/>
                <w:szCs w:val="24"/>
                <w:lang w:val="en-US"/>
              </w:rPr>
              <w:t xml:space="preserve">J, </w:t>
            </w:r>
            <w:proofErr w:type="spellStart"/>
            <w:r w:rsidRPr="008A4F9E">
              <w:rPr>
                <w:rFonts w:asciiTheme="minorBidi" w:eastAsia="Times New Roman" w:hAnsiTheme="minorBidi"/>
                <w:spacing w:val="-8"/>
                <w:sz w:val="24"/>
                <w:szCs w:val="24"/>
                <w:lang w:val="en-US"/>
              </w:rPr>
              <w:t>Galinsky</w:t>
            </w:r>
            <w:proofErr w:type="spellEnd"/>
            <w:proofErr w:type="gramStart"/>
            <w:r w:rsidRPr="008A4F9E">
              <w:rPr>
                <w:rFonts w:asciiTheme="minorBidi" w:eastAsia="Times New Roman" w:hAnsiTheme="minorBidi"/>
                <w:spacing w:val="-8"/>
                <w:sz w:val="24"/>
                <w:szCs w:val="24"/>
                <w:lang w:val="en-US"/>
              </w:rPr>
              <w:t>,  “</w:t>
            </w:r>
            <w:proofErr w:type="gramEnd"/>
            <w:r w:rsidRPr="008A4F9E">
              <w:rPr>
                <w:rFonts w:asciiTheme="minorBidi" w:eastAsia="Times New Roman" w:hAnsiTheme="minorBidi"/>
                <w:spacing w:val="-8"/>
                <w:sz w:val="24"/>
                <w:szCs w:val="24"/>
                <w:lang w:val="en-US"/>
              </w:rPr>
              <w:t xml:space="preserve">An Ashkenazic Rabbi Encounters Sephardic Culture:   R. Asher b. </w:t>
            </w:r>
            <w:proofErr w:type="spellStart"/>
            <w:r w:rsidRPr="008A4F9E">
              <w:rPr>
                <w:rFonts w:asciiTheme="minorBidi" w:eastAsia="Times New Roman" w:hAnsiTheme="minorBidi"/>
                <w:spacing w:val="-8"/>
                <w:sz w:val="24"/>
                <w:szCs w:val="24"/>
                <w:lang w:val="en-US"/>
              </w:rPr>
              <w:t>Jehiel's</w:t>
            </w:r>
            <w:proofErr w:type="spellEnd"/>
            <w:r w:rsidRPr="008A4F9E">
              <w:rPr>
                <w:rFonts w:asciiTheme="minorBidi" w:eastAsia="Times New Roman" w:hAnsiTheme="minorBidi"/>
                <w:spacing w:val="-8"/>
                <w:sz w:val="24"/>
                <w:szCs w:val="24"/>
                <w:lang w:val="en-US"/>
              </w:rPr>
              <w:t xml:space="preserve"> Attitude towards Philosophy and Science,” </w:t>
            </w:r>
            <w:proofErr w:type="spellStart"/>
            <w:r w:rsidRPr="008A4F9E">
              <w:rPr>
                <w:rFonts w:asciiTheme="minorBidi" w:eastAsia="Times New Roman" w:hAnsiTheme="minorBidi"/>
                <w:i/>
                <w:iCs/>
                <w:spacing w:val="-8"/>
                <w:sz w:val="24"/>
                <w:szCs w:val="24"/>
                <w:lang w:val="en-US"/>
              </w:rPr>
              <w:t>Jahrbuch</w:t>
            </w:r>
            <w:proofErr w:type="spellEnd"/>
            <w:r w:rsidRPr="008A4F9E">
              <w:rPr>
                <w:rFonts w:asciiTheme="minorBidi" w:eastAsia="Times New Roman" w:hAnsiTheme="minorBidi"/>
                <w:i/>
                <w:iCs/>
                <w:spacing w:val="-8"/>
                <w:sz w:val="24"/>
                <w:szCs w:val="24"/>
                <w:lang w:val="en-US"/>
              </w:rPr>
              <w:t xml:space="preserve"> des Simon-</w:t>
            </w:r>
            <w:proofErr w:type="spellStart"/>
            <w:r w:rsidRPr="008A4F9E">
              <w:rPr>
                <w:rFonts w:asciiTheme="minorBidi" w:eastAsia="Times New Roman" w:hAnsiTheme="minorBidi"/>
                <w:i/>
                <w:iCs/>
                <w:spacing w:val="-8"/>
                <w:sz w:val="24"/>
                <w:szCs w:val="24"/>
                <w:lang w:val="en-US"/>
              </w:rPr>
              <w:t>Dubnow</w:t>
            </w:r>
            <w:proofErr w:type="spellEnd"/>
            <w:r w:rsidRPr="008A4F9E">
              <w:rPr>
                <w:rFonts w:asciiTheme="minorBidi" w:eastAsia="Times New Roman" w:hAnsiTheme="minorBidi"/>
                <w:i/>
                <w:iCs/>
                <w:spacing w:val="-8"/>
                <w:sz w:val="24"/>
                <w:szCs w:val="24"/>
                <w:lang w:val="en-US"/>
              </w:rPr>
              <w:t>-</w:t>
            </w:r>
            <w:proofErr w:type="spellStart"/>
            <w:r w:rsidRPr="008A4F9E">
              <w:rPr>
                <w:rFonts w:asciiTheme="minorBidi" w:eastAsia="Times New Roman" w:hAnsiTheme="minorBidi"/>
                <w:i/>
                <w:iCs/>
                <w:spacing w:val="-8"/>
                <w:sz w:val="24"/>
                <w:szCs w:val="24"/>
                <w:lang w:val="en-US"/>
              </w:rPr>
              <w:t>Instituts</w:t>
            </w:r>
            <w:proofErr w:type="spellEnd"/>
            <w:r w:rsidRPr="008A4F9E">
              <w:rPr>
                <w:rFonts w:asciiTheme="minorBidi" w:eastAsia="Times New Roman" w:hAnsiTheme="minorBidi"/>
                <w:spacing w:val="-8"/>
                <w:sz w:val="24"/>
                <w:szCs w:val="24"/>
                <w:lang w:val="en-US"/>
              </w:rPr>
              <w:t>, 8 (2009), 191-211</w:t>
            </w:r>
            <w:r w:rsidRPr="008A4F9E">
              <w:rPr>
                <w:rFonts w:asciiTheme="minorBidi" w:eastAsia="Times New Roman" w:hAnsiTheme="minorBidi"/>
                <w:spacing w:val="-8"/>
                <w:sz w:val="24"/>
                <w:szCs w:val="24"/>
                <w:rtl/>
                <w:lang w:val="en-US"/>
              </w:rPr>
              <w:t>.</w:t>
            </w:r>
          </w:p>
        </w:tc>
      </w:tr>
    </w:tbl>
    <w:p w14:paraId="3D645041" w14:textId="77777777" w:rsidR="008A4F9E" w:rsidRDefault="008A4F9E" w:rsidP="00A16772">
      <w:pPr>
        <w:bidi/>
        <w:spacing w:after="0" w:line="360" w:lineRule="auto"/>
        <w:ind w:left="26"/>
        <w:jc w:val="both"/>
        <w:rPr>
          <w:rFonts w:asciiTheme="minorBidi" w:eastAsia="Times New Roman" w:hAnsiTheme="minorBidi"/>
          <w:b/>
          <w:bCs/>
          <w:sz w:val="24"/>
          <w:szCs w:val="24"/>
          <w:rtl/>
          <w:lang w:val="en-US"/>
        </w:rPr>
      </w:pPr>
      <w:bookmarkStart w:id="4" w:name="_Hlk7788618"/>
    </w:p>
    <w:p w14:paraId="24CA5AC0" w14:textId="77777777" w:rsidR="00A16772" w:rsidRPr="008A4F9E" w:rsidRDefault="00A16772" w:rsidP="008A4F9E">
      <w:pPr>
        <w:bidi/>
        <w:spacing w:after="0" w:line="360" w:lineRule="auto"/>
        <w:ind w:left="26"/>
        <w:jc w:val="both"/>
        <w:rPr>
          <w:rFonts w:asciiTheme="minorBidi" w:eastAsia="Times New Roman" w:hAnsiTheme="minorBidi"/>
          <w:color w:val="4472C4" w:themeColor="accent1"/>
          <w:sz w:val="24"/>
          <w:szCs w:val="24"/>
          <w:rtl/>
          <w:lang w:val="en-US"/>
        </w:rPr>
      </w:pPr>
      <w:r w:rsidRPr="008A4F9E">
        <w:rPr>
          <w:rFonts w:asciiTheme="minorBidi" w:eastAsia="Times New Roman" w:hAnsiTheme="minorBidi"/>
          <w:b/>
          <w:bCs/>
          <w:color w:val="4472C4" w:themeColor="accent1"/>
          <w:sz w:val="24"/>
          <w:szCs w:val="24"/>
          <w:rtl/>
          <w:lang w:val="en-US"/>
        </w:rPr>
        <w:t>ג. דרישות קדם:</w:t>
      </w:r>
      <w:r w:rsidRPr="008A4F9E">
        <w:rPr>
          <w:rFonts w:asciiTheme="minorBidi" w:eastAsia="Times New Roman" w:hAnsiTheme="minorBidi"/>
          <w:color w:val="4472C4" w:themeColor="accent1"/>
          <w:sz w:val="24"/>
          <w:szCs w:val="24"/>
          <w:rtl/>
          <w:lang w:val="en-US"/>
        </w:rPr>
        <w:t xml:space="preserve"> </w:t>
      </w:r>
    </w:p>
    <w:p w14:paraId="02083D23" w14:textId="77777777" w:rsidR="00A16772" w:rsidRPr="008A4F9E" w:rsidRDefault="00A16772" w:rsidP="00A16772">
      <w:pPr>
        <w:bidi/>
        <w:spacing w:after="0" w:line="240" w:lineRule="auto"/>
        <w:ind w:left="26"/>
        <w:jc w:val="both"/>
        <w:rPr>
          <w:rFonts w:asciiTheme="minorBidi" w:eastAsia="Times New Roman" w:hAnsiTheme="minorBidi"/>
          <w:sz w:val="24"/>
          <w:szCs w:val="24"/>
          <w:lang w:val="en-US"/>
        </w:rPr>
      </w:pPr>
      <w:r w:rsidRPr="008A4F9E">
        <w:rPr>
          <w:rFonts w:asciiTheme="minorBidi" w:eastAsia="Times New Roman" w:hAnsiTheme="minorBidi"/>
          <w:sz w:val="24"/>
          <w:szCs w:val="24"/>
          <w:rtl/>
          <w:lang w:val="en-US"/>
        </w:rPr>
        <w:t>אין</w:t>
      </w:r>
    </w:p>
    <w:p w14:paraId="111E22D6" w14:textId="77777777" w:rsidR="00A16772" w:rsidRPr="008A4F9E" w:rsidRDefault="00A16772" w:rsidP="00A16772">
      <w:pPr>
        <w:bidi/>
        <w:spacing w:after="0" w:line="360" w:lineRule="auto"/>
        <w:ind w:left="26"/>
        <w:jc w:val="both"/>
        <w:rPr>
          <w:rFonts w:asciiTheme="minorBidi" w:eastAsia="Times New Roman" w:hAnsiTheme="minorBidi"/>
          <w:sz w:val="24"/>
          <w:szCs w:val="24"/>
          <w:lang w:val="en-US"/>
        </w:rPr>
      </w:pPr>
    </w:p>
    <w:p w14:paraId="4C2B2B49" w14:textId="77777777" w:rsidR="00A16772" w:rsidRPr="008A4F9E" w:rsidRDefault="00A16772" w:rsidP="00A16772">
      <w:pPr>
        <w:bidi/>
        <w:spacing w:after="0" w:line="360" w:lineRule="auto"/>
        <w:jc w:val="both"/>
        <w:rPr>
          <w:rFonts w:asciiTheme="minorBidi" w:eastAsia="Times New Roman" w:hAnsiTheme="minorBidi"/>
          <w:b/>
          <w:bCs/>
          <w:color w:val="4472C4" w:themeColor="accent1"/>
          <w:sz w:val="24"/>
          <w:szCs w:val="24"/>
          <w:rtl/>
          <w:lang w:val="en-US"/>
        </w:rPr>
      </w:pPr>
      <w:r w:rsidRPr="008A4F9E">
        <w:rPr>
          <w:rFonts w:asciiTheme="minorBidi" w:eastAsia="Times New Roman" w:hAnsiTheme="minorBidi"/>
          <w:b/>
          <w:bCs/>
          <w:color w:val="4472C4" w:themeColor="accent1"/>
          <w:sz w:val="24"/>
          <w:szCs w:val="24"/>
          <w:rtl/>
          <w:lang w:val="en-US"/>
        </w:rPr>
        <w:t>ד. חובות / דרישות / מטלות:</w:t>
      </w:r>
    </w:p>
    <w:p w14:paraId="2F285B33" w14:textId="77777777" w:rsidR="00A16772" w:rsidRDefault="00A16772" w:rsidP="00A16772">
      <w:pPr>
        <w:bidi/>
        <w:spacing w:after="0" w:line="240" w:lineRule="auto"/>
        <w:jc w:val="both"/>
        <w:rPr>
          <w:rFonts w:asciiTheme="minorBidi" w:eastAsia="Times New Roman" w:hAnsiTheme="minorBidi"/>
          <w:color w:val="212121"/>
          <w:sz w:val="24"/>
          <w:szCs w:val="24"/>
          <w:rtl/>
          <w:lang w:val="en-US"/>
        </w:rPr>
      </w:pPr>
      <w:r w:rsidRPr="008A4F9E">
        <w:rPr>
          <w:rFonts w:asciiTheme="minorBidi" w:eastAsia="Times New Roman" w:hAnsiTheme="minorBidi"/>
          <w:color w:val="212121"/>
          <w:sz w:val="24"/>
          <w:szCs w:val="24"/>
          <w:rtl/>
          <w:lang w:val="en-US"/>
        </w:rPr>
        <w:t xml:space="preserve">נוכחות והשתתפות בשיעורים. מבחן בסוף השנה. </w:t>
      </w:r>
      <w:r w:rsidRPr="008A4F9E">
        <w:rPr>
          <w:rFonts w:asciiTheme="minorBidi" w:eastAsia="Tahoma" w:hAnsiTheme="minorBidi"/>
          <w:color w:val="212121"/>
          <w:sz w:val="24"/>
          <w:szCs w:val="24"/>
          <w:rtl/>
          <w:lang w:val="en-US"/>
        </w:rPr>
        <w:t>בקורס</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זה</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יש</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חובת</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נוכחות</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בכל</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השיעורים</w:t>
      </w:r>
      <w:r w:rsidRPr="008A4F9E">
        <w:rPr>
          <w:rFonts w:asciiTheme="minorBidi" w:eastAsia="Times New Roman" w:hAnsiTheme="minorBidi"/>
          <w:color w:val="212121"/>
          <w:sz w:val="24"/>
          <w:szCs w:val="24"/>
          <w:rtl/>
          <w:lang w:val="en-US"/>
        </w:rPr>
        <w:t>, ש</w:t>
      </w:r>
      <w:r w:rsidRPr="008A4F9E">
        <w:rPr>
          <w:rFonts w:asciiTheme="minorBidi" w:eastAsia="Tahoma" w:hAnsiTheme="minorBidi"/>
          <w:color w:val="212121"/>
          <w:sz w:val="24"/>
          <w:szCs w:val="24"/>
          <w:rtl/>
          <w:lang w:val="en-US"/>
        </w:rPr>
        <w:t>תיבדק</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מדי</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שיעור</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תלמיד</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שייעדר</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ללא</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סיבה</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מוצדקת</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לא</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יורשה</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לגשת</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לבחינה</w:t>
      </w:r>
      <w:r w:rsidRPr="008A4F9E">
        <w:rPr>
          <w:rFonts w:asciiTheme="minorBidi" w:eastAsia="Times New Roman" w:hAnsiTheme="minorBidi"/>
          <w:color w:val="212121"/>
          <w:sz w:val="24"/>
          <w:szCs w:val="24"/>
          <w:rtl/>
          <w:lang w:val="en-US"/>
        </w:rPr>
        <w:t xml:space="preserve"> </w:t>
      </w:r>
      <w:r w:rsidRPr="008A4F9E">
        <w:rPr>
          <w:rFonts w:asciiTheme="minorBidi" w:eastAsia="Tahoma" w:hAnsiTheme="minorBidi"/>
          <w:color w:val="212121"/>
          <w:sz w:val="24"/>
          <w:szCs w:val="24"/>
          <w:rtl/>
          <w:lang w:val="en-US"/>
        </w:rPr>
        <w:t>המסכמת</w:t>
      </w:r>
      <w:r w:rsidRPr="008A4F9E">
        <w:rPr>
          <w:rFonts w:asciiTheme="minorBidi" w:eastAsia="Times New Roman" w:hAnsiTheme="minorBidi"/>
          <w:color w:val="212121"/>
          <w:sz w:val="24"/>
          <w:szCs w:val="24"/>
          <w:rtl/>
          <w:lang w:val="en-US"/>
        </w:rPr>
        <w:t xml:space="preserve">, ולא יקבל ציון </w:t>
      </w:r>
      <w:r w:rsidRPr="008A4F9E">
        <w:rPr>
          <w:rFonts w:asciiTheme="minorBidi" w:eastAsia="Tahoma" w:hAnsiTheme="minorBidi"/>
          <w:color w:val="212121"/>
          <w:sz w:val="24"/>
          <w:szCs w:val="24"/>
          <w:rtl/>
          <w:lang w:val="en-US"/>
        </w:rPr>
        <w:t>בקורס</w:t>
      </w:r>
      <w:r w:rsidRPr="008A4F9E">
        <w:rPr>
          <w:rFonts w:asciiTheme="minorBidi" w:eastAsia="Times New Roman" w:hAnsiTheme="minorBidi"/>
          <w:color w:val="212121"/>
          <w:sz w:val="24"/>
          <w:szCs w:val="24"/>
          <w:rtl/>
          <w:lang w:val="en-US"/>
        </w:rPr>
        <w:t>.</w:t>
      </w:r>
    </w:p>
    <w:p w14:paraId="46D6DCF8" w14:textId="77777777" w:rsidR="00C270BD" w:rsidRDefault="00C270BD" w:rsidP="00C270BD">
      <w:pPr>
        <w:bidi/>
        <w:spacing w:after="0" w:line="240" w:lineRule="auto"/>
        <w:jc w:val="both"/>
        <w:rPr>
          <w:rFonts w:asciiTheme="minorBidi" w:eastAsia="Times New Roman" w:hAnsiTheme="minorBidi"/>
          <w:color w:val="212121"/>
          <w:sz w:val="24"/>
          <w:szCs w:val="24"/>
          <w:rtl/>
          <w:lang w:val="en-US"/>
        </w:rPr>
      </w:pPr>
    </w:p>
    <w:p w14:paraId="3BE7EBD0" w14:textId="77777777" w:rsidR="00C270BD" w:rsidRPr="008A4F9E" w:rsidRDefault="00C270BD" w:rsidP="00C270BD">
      <w:pPr>
        <w:bidi/>
        <w:spacing w:after="0" w:line="240" w:lineRule="auto"/>
        <w:jc w:val="both"/>
        <w:rPr>
          <w:rFonts w:asciiTheme="minorBidi" w:eastAsia="Times New Roman" w:hAnsiTheme="minorBidi"/>
          <w:color w:val="212121"/>
          <w:sz w:val="24"/>
          <w:szCs w:val="24"/>
          <w:rtl/>
          <w:lang w:val="en-US"/>
        </w:rPr>
      </w:pPr>
    </w:p>
    <w:p w14:paraId="3A3F7889" w14:textId="77777777" w:rsidR="00A16772" w:rsidRPr="008A4F9E" w:rsidRDefault="00A16772" w:rsidP="00A16772">
      <w:pPr>
        <w:bidi/>
        <w:spacing w:after="0" w:line="240" w:lineRule="auto"/>
        <w:jc w:val="both"/>
        <w:rPr>
          <w:rFonts w:asciiTheme="minorBidi" w:eastAsia="Times New Roman" w:hAnsiTheme="minorBidi"/>
          <w:sz w:val="24"/>
          <w:szCs w:val="24"/>
          <w:rtl/>
          <w:lang w:val="en-US"/>
        </w:rPr>
      </w:pPr>
    </w:p>
    <w:p w14:paraId="300004C6" w14:textId="77777777" w:rsidR="00A16772" w:rsidRPr="008A4F9E" w:rsidRDefault="00A16772" w:rsidP="00A16772">
      <w:pPr>
        <w:bidi/>
        <w:spacing w:after="0" w:line="360" w:lineRule="auto"/>
        <w:jc w:val="both"/>
        <w:rPr>
          <w:rFonts w:asciiTheme="minorBidi" w:eastAsia="Times New Roman" w:hAnsiTheme="minorBidi"/>
          <w:b/>
          <w:bCs/>
          <w:color w:val="4472C4" w:themeColor="accent1"/>
          <w:sz w:val="24"/>
          <w:szCs w:val="24"/>
          <w:rtl/>
          <w:lang w:val="en-US"/>
        </w:rPr>
      </w:pPr>
      <w:r w:rsidRPr="008A4F9E">
        <w:rPr>
          <w:rFonts w:asciiTheme="minorBidi" w:eastAsia="Times New Roman" w:hAnsiTheme="minorBidi"/>
          <w:b/>
          <w:bCs/>
          <w:color w:val="4472C4" w:themeColor="accent1"/>
          <w:sz w:val="24"/>
          <w:szCs w:val="24"/>
          <w:rtl/>
          <w:lang w:val="en-US"/>
        </w:rPr>
        <w:lastRenderedPageBreak/>
        <w:t>ה. מרכיבי הציון הסופי:</w:t>
      </w:r>
    </w:p>
    <w:p w14:paraId="0BC3F414" w14:textId="374D4DFB" w:rsidR="00A16772" w:rsidRPr="008A4F9E" w:rsidRDefault="00A16772" w:rsidP="00A16772">
      <w:pPr>
        <w:bidi/>
        <w:spacing w:after="0" w:line="24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100% - עבודה סמינריונית </w:t>
      </w:r>
    </w:p>
    <w:p w14:paraId="77775610" w14:textId="77777777" w:rsidR="00A16772" w:rsidRPr="008A4F9E" w:rsidRDefault="00A16772" w:rsidP="00A16772">
      <w:pPr>
        <w:bidi/>
        <w:spacing w:after="0" w:line="240" w:lineRule="auto"/>
        <w:jc w:val="both"/>
        <w:rPr>
          <w:rFonts w:asciiTheme="minorBidi" w:eastAsia="Times New Roman" w:hAnsiTheme="minorBidi"/>
          <w:sz w:val="24"/>
          <w:szCs w:val="24"/>
          <w:rtl/>
          <w:lang w:val="en-US"/>
        </w:rPr>
      </w:pPr>
    </w:p>
    <w:p w14:paraId="382DA9DC" w14:textId="77777777" w:rsidR="00A16772" w:rsidRPr="008A4F9E" w:rsidRDefault="00A16772" w:rsidP="00A16772">
      <w:pPr>
        <w:bidi/>
        <w:spacing w:after="0" w:line="360" w:lineRule="auto"/>
        <w:ind w:left="26"/>
        <w:rPr>
          <w:rFonts w:asciiTheme="minorBidi" w:eastAsia="Times New Roman" w:hAnsiTheme="minorBidi"/>
          <w:b/>
          <w:bCs/>
          <w:color w:val="4472C4" w:themeColor="accent1"/>
          <w:sz w:val="24"/>
          <w:szCs w:val="24"/>
          <w:lang w:val="en-US"/>
        </w:rPr>
      </w:pPr>
      <w:r w:rsidRPr="008A4F9E">
        <w:rPr>
          <w:rFonts w:asciiTheme="minorBidi" w:eastAsia="Times New Roman" w:hAnsiTheme="minorBidi"/>
          <w:b/>
          <w:bCs/>
          <w:color w:val="4472C4" w:themeColor="accent1"/>
          <w:sz w:val="24"/>
          <w:szCs w:val="24"/>
          <w:rtl/>
          <w:lang w:val="en-US"/>
        </w:rPr>
        <w:t>ו. ביבליוגרפיה:</w:t>
      </w:r>
    </w:p>
    <w:p w14:paraId="4ADA351D"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מ' </w:t>
      </w:r>
      <w:proofErr w:type="spellStart"/>
      <w:r w:rsidRPr="008A4F9E">
        <w:rPr>
          <w:rFonts w:asciiTheme="minorBidi" w:eastAsia="Times New Roman" w:hAnsiTheme="minorBidi"/>
          <w:sz w:val="24"/>
          <w:szCs w:val="24"/>
          <w:rtl/>
          <w:lang w:val="en-US"/>
        </w:rPr>
        <w:t>גידמן</w:t>
      </w:r>
      <w:proofErr w:type="spellEnd"/>
      <w:r w:rsidRPr="008A4F9E">
        <w:rPr>
          <w:rFonts w:asciiTheme="minorBidi" w:eastAsia="Times New Roman" w:hAnsiTheme="minorBidi"/>
          <w:sz w:val="24"/>
          <w:szCs w:val="24"/>
          <w:rtl/>
          <w:lang w:val="en-US"/>
        </w:rPr>
        <w:t xml:space="preserve">, התורה והחיים, </w:t>
      </w:r>
      <w:proofErr w:type="spellStart"/>
      <w:r w:rsidRPr="008A4F9E">
        <w:rPr>
          <w:rFonts w:asciiTheme="minorBidi" w:eastAsia="Times New Roman" w:hAnsiTheme="minorBidi"/>
          <w:sz w:val="24"/>
          <w:szCs w:val="24"/>
          <w:rtl/>
          <w:lang w:val="en-US"/>
        </w:rPr>
        <w:t>וורשא</w:t>
      </w:r>
      <w:proofErr w:type="spellEnd"/>
      <w:r w:rsidRPr="008A4F9E">
        <w:rPr>
          <w:rFonts w:asciiTheme="minorBidi" w:eastAsia="Times New Roman" w:hAnsiTheme="minorBidi"/>
          <w:sz w:val="24"/>
          <w:szCs w:val="24"/>
          <w:rtl/>
          <w:lang w:val="en-US"/>
        </w:rPr>
        <w:t xml:space="preserve"> תרנ"ז</w:t>
      </w:r>
    </w:p>
    <w:p w14:paraId="30346B5C"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מ' </w:t>
      </w:r>
      <w:proofErr w:type="spellStart"/>
      <w:r w:rsidRPr="008A4F9E">
        <w:rPr>
          <w:rFonts w:asciiTheme="minorBidi" w:eastAsia="Times New Roman" w:hAnsiTheme="minorBidi"/>
          <w:sz w:val="24"/>
          <w:szCs w:val="24"/>
          <w:rtl/>
          <w:lang w:val="en-US"/>
        </w:rPr>
        <w:t>הלברטל</w:t>
      </w:r>
      <w:proofErr w:type="spellEnd"/>
      <w:r w:rsidRPr="008A4F9E">
        <w:rPr>
          <w:rFonts w:asciiTheme="minorBidi" w:eastAsia="Times New Roman" w:hAnsiTheme="minorBidi"/>
          <w:sz w:val="24"/>
          <w:szCs w:val="24"/>
          <w:rtl/>
          <w:lang w:val="en-US"/>
        </w:rPr>
        <w:t xml:space="preserve">, בין תורה לחכמה: ר' מנחם המאירי ובעלי ההלכה </w:t>
      </w:r>
      <w:proofErr w:type="spellStart"/>
      <w:r w:rsidRPr="008A4F9E">
        <w:rPr>
          <w:rFonts w:asciiTheme="minorBidi" w:eastAsia="Times New Roman" w:hAnsiTheme="minorBidi"/>
          <w:sz w:val="24"/>
          <w:szCs w:val="24"/>
          <w:rtl/>
          <w:lang w:val="en-US"/>
        </w:rPr>
        <w:t>המיימונים</w:t>
      </w:r>
      <w:proofErr w:type="spellEnd"/>
      <w:r w:rsidRPr="008A4F9E">
        <w:rPr>
          <w:rFonts w:asciiTheme="minorBidi" w:eastAsia="Times New Roman" w:hAnsiTheme="minorBidi"/>
          <w:sz w:val="24"/>
          <w:szCs w:val="24"/>
          <w:rtl/>
          <w:lang w:val="en-US"/>
        </w:rPr>
        <w:t xml:space="preserve"> בפרובנס, ירושלים תש"ס</w:t>
      </w:r>
    </w:p>
    <w:p w14:paraId="66076962"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יוסף וולף, "להשפעת </w:t>
      </w:r>
      <w:proofErr w:type="spellStart"/>
      <w:r w:rsidRPr="008A4F9E">
        <w:rPr>
          <w:rFonts w:asciiTheme="minorBidi" w:eastAsia="Times New Roman" w:hAnsiTheme="minorBidi"/>
          <w:sz w:val="24"/>
          <w:szCs w:val="24"/>
          <w:rtl/>
          <w:lang w:val="en-US"/>
        </w:rPr>
        <w:t>הסמ"ג</w:t>
      </w:r>
      <w:proofErr w:type="spellEnd"/>
      <w:r w:rsidRPr="008A4F9E">
        <w:rPr>
          <w:rFonts w:asciiTheme="minorBidi" w:eastAsia="Times New Roman" w:hAnsiTheme="minorBidi"/>
          <w:sz w:val="24"/>
          <w:szCs w:val="24"/>
          <w:rtl/>
          <w:lang w:val="en-US"/>
        </w:rPr>
        <w:t xml:space="preserve"> על התרבות האשכנזית בשלהי ימי הביניים", </w:t>
      </w:r>
      <w:proofErr w:type="spellStart"/>
      <w:r w:rsidRPr="008A4F9E">
        <w:rPr>
          <w:rFonts w:asciiTheme="minorBidi" w:eastAsia="Times New Roman" w:hAnsiTheme="minorBidi"/>
          <w:sz w:val="24"/>
          <w:szCs w:val="24"/>
          <w:rtl/>
          <w:lang w:val="en-US"/>
        </w:rPr>
        <w:t>סידרא</w:t>
      </w:r>
      <w:proofErr w:type="spellEnd"/>
      <w:r w:rsidRPr="008A4F9E">
        <w:rPr>
          <w:rFonts w:asciiTheme="minorBidi" w:eastAsia="Times New Roman" w:hAnsiTheme="minorBidi"/>
          <w:sz w:val="24"/>
          <w:szCs w:val="24"/>
          <w:rtl/>
          <w:lang w:val="en-US"/>
        </w:rPr>
        <w:t xml:space="preserve"> טו (תשנ"ט), עמ' 49-31.</w:t>
      </w:r>
    </w:p>
    <w:p w14:paraId="4562C0F3"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שרה קמין, "הפולמוס נגד </w:t>
      </w:r>
      <w:proofErr w:type="spellStart"/>
      <w:r w:rsidRPr="008A4F9E">
        <w:rPr>
          <w:rFonts w:asciiTheme="minorBidi" w:eastAsia="Times New Roman" w:hAnsiTheme="minorBidi"/>
          <w:sz w:val="24"/>
          <w:szCs w:val="24"/>
          <w:rtl/>
          <w:lang w:val="en-US"/>
        </w:rPr>
        <w:t>האליגוריה</w:t>
      </w:r>
      <w:proofErr w:type="spellEnd"/>
      <w:r w:rsidRPr="008A4F9E">
        <w:rPr>
          <w:rFonts w:asciiTheme="minorBidi" w:eastAsia="Times New Roman" w:hAnsiTheme="minorBidi"/>
          <w:sz w:val="24"/>
          <w:szCs w:val="24"/>
          <w:rtl/>
          <w:lang w:val="en-US"/>
        </w:rPr>
        <w:t xml:space="preserve"> בדבריו של ר' יוסף בכור שור", מחקרי ירושלים במחשבת ישראל, </w:t>
      </w:r>
      <w:proofErr w:type="spellStart"/>
      <w:r w:rsidRPr="008A4F9E">
        <w:rPr>
          <w:rFonts w:asciiTheme="minorBidi" w:eastAsia="Times New Roman" w:hAnsiTheme="minorBidi"/>
          <w:sz w:val="24"/>
          <w:szCs w:val="24"/>
          <w:rtl/>
          <w:lang w:val="en-US"/>
        </w:rPr>
        <w:t>ג,ג</w:t>
      </w:r>
      <w:proofErr w:type="spellEnd"/>
      <w:r w:rsidRPr="008A4F9E">
        <w:rPr>
          <w:rFonts w:asciiTheme="minorBidi" w:eastAsia="Times New Roman" w:hAnsiTheme="minorBidi"/>
          <w:sz w:val="24"/>
          <w:szCs w:val="24"/>
          <w:rtl/>
          <w:lang w:val="en-US"/>
        </w:rPr>
        <w:t xml:space="preserve"> (תשמ"ד), עמ'  367-392</w:t>
      </w:r>
    </w:p>
    <w:p w14:paraId="7890F6C7"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rtl/>
          <w:lang w:val="en-US"/>
        </w:rPr>
        <w:t xml:space="preserve">אפרים </w:t>
      </w:r>
      <w:proofErr w:type="spellStart"/>
      <w:r w:rsidRPr="008A4F9E">
        <w:rPr>
          <w:rFonts w:asciiTheme="minorBidi" w:eastAsia="Times New Roman" w:hAnsiTheme="minorBidi"/>
          <w:sz w:val="24"/>
          <w:szCs w:val="24"/>
          <w:rtl/>
          <w:lang w:val="en-US"/>
        </w:rPr>
        <w:t>קנרפוגל</w:t>
      </w:r>
      <w:proofErr w:type="spellEnd"/>
      <w:r w:rsidRPr="008A4F9E">
        <w:rPr>
          <w:rFonts w:asciiTheme="minorBidi" w:eastAsia="Times New Roman" w:hAnsiTheme="minorBidi"/>
          <w:sz w:val="24"/>
          <w:szCs w:val="24"/>
          <w:rtl/>
          <w:lang w:val="en-US"/>
        </w:rPr>
        <w:t>, סוד, מאגיה ופרישות במשנתם של בעלי התוספות, ירושלים</w:t>
      </w:r>
      <w:r w:rsidRPr="008A4F9E">
        <w:rPr>
          <w:rFonts w:asciiTheme="minorBidi" w:eastAsia="Times New Roman" w:hAnsiTheme="minorBidi"/>
          <w:sz w:val="24"/>
          <w:szCs w:val="24"/>
          <w:lang w:val="en-US"/>
        </w:rPr>
        <w:t xml:space="preserve"> </w:t>
      </w:r>
      <w:r w:rsidRPr="008A4F9E">
        <w:rPr>
          <w:rFonts w:asciiTheme="minorBidi" w:eastAsia="Times New Roman" w:hAnsiTheme="minorBidi"/>
          <w:sz w:val="24"/>
          <w:szCs w:val="24"/>
          <w:rtl/>
          <w:lang w:val="en-US"/>
        </w:rPr>
        <w:t xml:space="preserve"> תשע"א</w:t>
      </w:r>
    </w:p>
    <w:p w14:paraId="6C581B97" w14:textId="77777777" w:rsidR="00A16772" w:rsidRPr="008A4F9E" w:rsidRDefault="00A16772" w:rsidP="00A16772">
      <w:pPr>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lang w:val="en-US"/>
        </w:rPr>
        <w:t xml:space="preserve">G. Appel,   </w:t>
      </w:r>
      <w:r w:rsidRPr="008A4F9E">
        <w:rPr>
          <w:rFonts w:asciiTheme="minorBidi" w:eastAsia="Times New Roman" w:hAnsiTheme="minorBidi"/>
          <w:i/>
          <w:iCs/>
          <w:sz w:val="24"/>
          <w:szCs w:val="24"/>
          <w:lang w:val="en-US"/>
        </w:rPr>
        <w:t xml:space="preserve">A philosophy of </w:t>
      </w:r>
      <w:proofErr w:type="spellStart"/>
      <w:r w:rsidRPr="008A4F9E">
        <w:rPr>
          <w:rFonts w:asciiTheme="minorBidi" w:eastAsia="Times New Roman" w:hAnsiTheme="minorBidi"/>
          <w:i/>
          <w:iCs/>
          <w:sz w:val="24"/>
          <w:szCs w:val="24"/>
          <w:lang w:val="en-US"/>
        </w:rPr>
        <w:t>mitzvot</w:t>
      </w:r>
      <w:proofErr w:type="spellEnd"/>
      <w:r w:rsidRPr="008A4F9E">
        <w:rPr>
          <w:rFonts w:asciiTheme="minorBidi" w:eastAsia="Times New Roman" w:hAnsiTheme="minorBidi"/>
          <w:i/>
          <w:iCs/>
          <w:sz w:val="24"/>
          <w:szCs w:val="24"/>
          <w:lang w:val="en-US"/>
        </w:rPr>
        <w:t xml:space="preserve">:   the religious and ethical </w:t>
      </w:r>
      <w:proofErr w:type="spellStart"/>
      <w:r w:rsidRPr="008A4F9E">
        <w:rPr>
          <w:rFonts w:asciiTheme="minorBidi" w:eastAsia="Times New Roman" w:hAnsiTheme="minorBidi"/>
          <w:i/>
          <w:iCs/>
          <w:sz w:val="24"/>
          <w:szCs w:val="24"/>
          <w:lang w:val="en-US"/>
        </w:rPr>
        <w:t>prinicples</w:t>
      </w:r>
      <w:proofErr w:type="spellEnd"/>
      <w:r w:rsidRPr="008A4F9E">
        <w:rPr>
          <w:rFonts w:asciiTheme="minorBidi" w:eastAsia="Times New Roman" w:hAnsiTheme="minorBidi"/>
          <w:i/>
          <w:iCs/>
          <w:sz w:val="24"/>
          <w:szCs w:val="24"/>
          <w:lang w:val="en-US"/>
        </w:rPr>
        <w:t xml:space="preserve"> of Judaism, their roots in biblical law and the Judaic oral tradition</w:t>
      </w:r>
      <w:r w:rsidRPr="008A4F9E">
        <w:rPr>
          <w:rFonts w:asciiTheme="minorBidi" w:eastAsia="Times New Roman" w:hAnsiTheme="minorBidi"/>
          <w:sz w:val="24"/>
          <w:szCs w:val="24"/>
          <w:lang w:val="en-US"/>
        </w:rPr>
        <w:t>, New York 2008</w:t>
      </w:r>
    </w:p>
    <w:p w14:paraId="0B274DE5" w14:textId="77777777" w:rsidR="00A16772" w:rsidRPr="008A4F9E" w:rsidRDefault="00A16772" w:rsidP="00A16772">
      <w:pPr>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lang w:val="en-US"/>
        </w:rPr>
        <w:t xml:space="preserve">Bernard </w:t>
      </w:r>
      <w:proofErr w:type="spellStart"/>
      <w:r w:rsidRPr="008A4F9E">
        <w:rPr>
          <w:rFonts w:asciiTheme="minorBidi" w:eastAsia="Times New Roman" w:hAnsiTheme="minorBidi"/>
          <w:sz w:val="24"/>
          <w:szCs w:val="24"/>
          <w:lang w:val="en-US"/>
        </w:rPr>
        <w:t>Septimus</w:t>
      </w:r>
      <w:proofErr w:type="spellEnd"/>
      <w:proofErr w:type="gramStart"/>
      <w:r w:rsidRPr="008A4F9E">
        <w:rPr>
          <w:rFonts w:asciiTheme="minorBidi" w:eastAsia="Times New Roman" w:hAnsiTheme="minorBidi"/>
          <w:sz w:val="24"/>
          <w:szCs w:val="24"/>
          <w:lang w:val="en-US"/>
        </w:rPr>
        <w:t>,  “</w:t>
      </w:r>
      <w:proofErr w:type="gramEnd"/>
      <w:r w:rsidRPr="008A4F9E">
        <w:rPr>
          <w:rFonts w:asciiTheme="minorBidi" w:eastAsia="Times New Roman" w:hAnsiTheme="minorBidi"/>
          <w:sz w:val="24"/>
          <w:szCs w:val="24"/>
          <w:lang w:val="en-US"/>
        </w:rPr>
        <w:t xml:space="preserve">Piety and power in thirteenth-century Catalonia”,   In: </w:t>
      </w:r>
      <w:r w:rsidRPr="008A4F9E">
        <w:rPr>
          <w:rFonts w:asciiTheme="minorBidi" w:eastAsia="Times New Roman" w:hAnsiTheme="minorBidi"/>
          <w:i/>
          <w:iCs/>
          <w:sz w:val="24"/>
          <w:szCs w:val="24"/>
          <w:lang w:val="en-US"/>
        </w:rPr>
        <w:t xml:space="preserve">Studies in Medieval Jewish History and Literature, I </w:t>
      </w:r>
      <w:r w:rsidRPr="008A4F9E">
        <w:rPr>
          <w:rFonts w:asciiTheme="minorBidi" w:eastAsia="Times New Roman" w:hAnsiTheme="minorBidi"/>
          <w:sz w:val="24"/>
          <w:szCs w:val="24"/>
          <w:lang w:val="en-US"/>
        </w:rPr>
        <w:t>(1979) 197-230</w:t>
      </w:r>
    </w:p>
    <w:p w14:paraId="7DE3FC2A" w14:textId="77777777" w:rsidR="00A16772" w:rsidRPr="008A4F9E" w:rsidRDefault="00A16772" w:rsidP="00A16772">
      <w:pPr>
        <w:spacing w:after="0" w:line="36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lang w:val="en-US"/>
        </w:rPr>
        <w:t xml:space="preserve">B. </w:t>
      </w:r>
      <w:proofErr w:type="spellStart"/>
      <w:r w:rsidRPr="008A4F9E">
        <w:rPr>
          <w:rFonts w:asciiTheme="minorBidi" w:eastAsia="Times New Roman" w:hAnsiTheme="minorBidi"/>
          <w:sz w:val="24"/>
          <w:szCs w:val="24"/>
          <w:lang w:val="en-US"/>
        </w:rPr>
        <w:t>Septimus</w:t>
      </w:r>
      <w:proofErr w:type="spellEnd"/>
      <w:r w:rsidRPr="008A4F9E">
        <w:rPr>
          <w:rFonts w:asciiTheme="minorBidi" w:eastAsia="Times New Roman" w:hAnsiTheme="minorBidi"/>
          <w:sz w:val="24"/>
          <w:szCs w:val="24"/>
          <w:lang w:val="en-US"/>
        </w:rPr>
        <w:t xml:space="preserve">, “Open Rebuke and Concealed Love: </w:t>
      </w:r>
      <w:proofErr w:type="spellStart"/>
      <w:r w:rsidRPr="008A4F9E">
        <w:rPr>
          <w:rFonts w:asciiTheme="minorBidi" w:eastAsia="Times New Roman" w:hAnsiTheme="minorBidi"/>
          <w:sz w:val="24"/>
          <w:szCs w:val="24"/>
          <w:lang w:val="en-US"/>
        </w:rPr>
        <w:t>Nahmanides</w:t>
      </w:r>
      <w:proofErr w:type="spellEnd"/>
      <w:r w:rsidRPr="008A4F9E">
        <w:rPr>
          <w:rFonts w:asciiTheme="minorBidi" w:eastAsia="Times New Roman" w:hAnsiTheme="minorBidi"/>
          <w:sz w:val="24"/>
          <w:szCs w:val="24"/>
          <w:lang w:val="en-US"/>
        </w:rPr>
        <w:t xml:space="preserve"> and the Andalusian Tradition”, </w:t>
      </w:r>
      <w:proofErr w:type="gramStart"/>
      <w:r w:rsidRPr="008A4F9E">
        <w:rPr>
          <w:rFonts w:asciiTheme="minorBidi" w:eastAsia="Times New Roman" w:hAnsiTheme="minorBidi"/>
          <w:sz w:val="24"/>
          <w:szCs w:val="24"/>
          <w:lang w:val="en-US"/>
        </w:rPr>
        <w:t xml:space="preserve">in  </w:t>
      </w:r>
      <w:proofErr w:type="spellStart"/>
      <w:r w:rsidRPr="008A4F9E">
        <w:rPr>
          <w:rFonts w:asciiTheme="minorBidi" w:eastAsia="Times New Roman" w:hAnsiTheme="minorBidi"/>
          <w:i/>
          <w:iCs/>
          <w:sz w:val="24"/>
          <w:szCs w:val="24"/>
          <w:lang w:val="en-US"/>
        </w:rPr>
        <w:t>Ramban</w:t>
      </w:r>
      <w:proofErr w:type="spellEnd"/>
      <w:proofErr w:type="gramEnd"/>
      <w:r w:rsidRPr="008A4F9E">
        <w:rPr>
          <w:rFonts w:asciiTheme="minorBidi" w:eastAsia="Times New Roman" w:hAnsiTheme="minorBidi"/>
          <w:i/>
          <w:iCs/>
          <w:sz w:val="24"/>
          <w:szCs w:val="24"/>
          <w:lang w:val="en-US"/>
        </w:rPr>
        <w:t>: Exploration in His Religious and</w:t>
      </w:r>
      <w:r w:rsidRPr="008A4F9E">
        <w:rPr>
          <w:rFonts w:asciiTheme="minorBidi" w:eastAsia="Times New Roman" w:hAnsiTheme="minorBidi"/>
          <w:i/>
          <w:iCs/>
          <w:sz w:val="24"/>
          <w:szCs w:val="24"/>
          <w:rtl/>
          <w:lang w:val="en-US"/>
        </w:rPr>
        <w:t xml:space="preserve"> </w:t>
      </w:r>
      <w:r w:rsidRPr="008A4F9E">
        <w:rPr>
          <w:rFonts w:asciiTheme="minorBidi" w:eastAsia="Times New Roman" w:hAnsiTheme="minorBidi"/>
          <w:i/>
          <w:iCs/>
          <w:sz w:val="24"/>
          <w:szCs w:val="24"/>
          <w:lang w:val="en-US"/>
        </w:rPr>
        <w:t>Literary Virtuosity</w:t>
      </w:r>
      <w:r w:rsidRPr="008A4F9E">
        <w:rPr>
          <w:rFonts w:asciiTheme="minorBidi" w:eastAsia="Times New Roman" w:hAnsiTheme="minorBidi"/>
          <w:sz w:val="24"/>
          <w:szCs w:val="24"/>
          <w:lang w:val="en-US"/>
        </w:rPr>
        <w:t>, Cambridge Mass 1983, pp. 11-34</w:t>
      </w:r>
    </w:p>
    <w:p w14:paraId="2E4DDD62" w14:textId="77777777" w:rsidR="00A16772" w:rsidRPr="008A4F9E" w:rsidRDefault="00A16772" w:rsidP="00A16772">
      <w:pPr>
        <w:spacing w:after="0" w:line="360" w:lineRule="auto"/>
        <w:jc w:val="both"/>
        <w:rPr>
          <w:rFonts w:asciiTheme="minorBidi" w:eastAsia="Times New Roman" w:hAnsiTheme="minorBidi"/>
          <w:sz w:val="24"/>
          <w:szCs w:val="24"/>
          <w:lang w:val="en-US"/>
        </w:rPr>
      </w:pPr>
      <w:proofErr w:type="spellStart"/>
      <w:r w:rsidRPr="008A4F9E">
        <w:rPr>
          <w:rFonts w:asciiTheme="minorBidi" w:eastAsia="Times New Roman" w:hAnsiTheme="minorBidi"/>
          <w:sz w:val="24"/>
          <w:szCs w:val="24"/>
          <w:lang w:val="en-US"/>
        </w:rPr>
        <w:t>Haym</w:t>
      </w:r>
      <w:proofErr w:type="spellEnd"/>
      <w:r w:rsidRPr="008A4F9E">
        <w:rPr>
          <w:rFonts w:asciiTheme="minorBidi" w:eastAsia="Times New Roman" w:hAnsiTheme="minorBidi"/>
          <w:sz w:val="24"/>
          <w:szCs w:val="24"/>
          <w:lang w:val="en-US"/>
        </w:rPr>
        <w:t xml:space="preserve"> </w:t>
      </w:r>
      <w:proofErr w:type="spellStart"/>
      <w:r w:rsidRPr="008A4F9E">
        <w:rPr>
          <w:rFonts w:asciiTheme="minorBidi" w:eastAsia="Times New Roman" w:hAnsiTheme="minorBidi"/>
          <w:sz w:val="24"/>
          <w:szCs w:val="24"/>
          <w:lang w:val="en-US"/>
        </w:rPr>
        <w:t>Soloveitchik</w:t>
      </w:r>
      <w:proofErr w:type="spellEnd"/>
      <w:proofErr w:type="gramStart"/>
      <w:r w:rsidRPr="008A4F9E">
        <w:rPr>
          <w:rFonts w:asciiTheme="minorBidi" w:eastAsia="Times New Roman" w:hAnsiTheme="minorBidi"/>
          <w:sz w:val="24"/>
          <w:szCs w:val="24"/>
          <w:lang w:val="en-US"/>
        </w:rPr>
        <w:t>,  “</w:t>
      </w:r>
      <w:proofErr w:type="gramEnd"/>
      <w:r w:rsidRPr="008A4F9E">
        <w:rPr>
          <w:rFonts w:asciiTheme="minorBidi" w:eastAsia="Times New Roman" w:hAnsiTheme="minorBidi"/>
          <w:sz w:val="24"/>
          <w:szCs w:val="24"/>
          <w:lang w:val="en-US"/>
        </w:rPr>
        <w:t xml:space="preserve">The Halakhic isolation of the Ashkenazic community”, </w:t>
      </w:r>
      <w:proofErr w:type="spellStart"/>
      <w:r w:rsidRPr="008A4F9E">
        <w:rPr>
          <w:rFonts w:asciiTheme="minorBidi" w:eastAsia="Times New Roman" w:hAnsiTheme="minorBidi"/>
          <w:i/>
          <w:iCs/>
          <w:sz w:val="24"/>
          <w:szCs w:val="24"/>
          <w:lang w:val="en-US"/>
        </w:rPr>
        <w:t>Jahrbuch</w:t>
      </w:r>
      <w:proofErr w:type="spellEnd"/>
      <w:r w:rsidRPr="008A4F9E">
        <w:rPr>
          <w:rFonts w:asciiTheme="minorBidi" w:eastAsia="Times New Roman" w:hAnsiTheme="minorBidi"/>
          <w:i/>
          <w:iCs/>
          <w:sz w:val="24"/>
          <w:szCs w:val="24"/>
          <w:lang w:val="en-US"/>
        </w:rPr>
        <w:t xml:space="preserve"> des Simon-</w:t>
      </w:r>
      <w:proofErr w:type="spellStart"/>
      <w:r w:rsidRPr="008A4F9E">
        <w:rPr>
          <w:rFonts w:asciiTheme="minorBidi" w:eastAsia="Times New Roman" w:hAnsiTheme="minorBidi"/>
          <w:i/>
          <w:iCs/>
          <w:sz w:val="24"/>
          <w:szCs w:val="24"/>
          <w:lang w:val="en-US"/>
        </w:rPr>
        <w:t>Dubnow</w:t>
      </w:r>
      <w:proofErr w:type="spellEnd"/>
      <w:r w:rsidRPr="008A4F9E">
        <w:rPr>
          <w:rFonts w:asciiTheme="minorBidi" w:eastAsia="Times New Roman" w:hAnsiTheme="minorBidi"/>
          <w:i/>
          <w:iCs/>
          <w:sz w:val="24"/>
          <w:szCs w:val="24"/>
          <w:lang w:val="en-US"/>
        </w:rPr>
        <w:t>-</w:t>
      </w:r>
      <w:proofErr w:type="spellStart"/>
      <w:r w:rsidRPr="008A4F9E">
        <w:rPr>
          <w:rFonts w:asciiTheme="minorBidi" w:eastAsia="Times New Roman" w:hAnsiTheme="minorBidi"/>
          <w:i/>
          <w:iCs/>
          <w:sz w:val="24"/>
          <w:szCs w:val="24"/>
          <w:lang w:val="en-US"/>
        </w:rPr>
        <w:t>Instituts</w:t>
      </w:r>
      <w:proofErr w:type="spellEnd"/>
      <w:r w:rsidRPr="008A4F9E">
        <w:rPr>
          <w:rFonts w:asciiTheme="minorBidi" w:eastAsia="Times New Roman" w:hAnsiTheme="minorBidi"/>
          <w:sz w:val="24"/>
          <w:szCs w:val="24"/>
          <w:lang w:val="en-US"/>
        </w:rPr>
        <w:t>, 8 (2009) 41-47</w:t>
      </w:r>
    </w:p>
    <w:p w14:paraId="7C32B178" w14:textId="77777777" w:rsidR="00A16772" w:rsidRPr="008A4F9E" w:rsidRDefault="00A16772" w:rsidP="00A16772">
      <w:pPr>
        <w:spacing w:after="0" w:line="360" w:lineRule="auto"/>
        <w:jc w:val="both"/>
        <w:rPr>
          <w:rFonts w:asciiTheme="minorBidi" w:eastAsia="Times New Roman" w:hAnsiTheme="minorBidi"/>
          <w:sz w:val="24"/>
          <w:szCs w:val="24"/>
          <w:lang w:val="en-US"/>
        </w:rPr>
      </w:pPr>
      <w:r w:rsidRPr="008A4F9E">
        <w:rPr>
          <w:rFonts w:asciiTheme="minorBidi" w:eastAsia="Times New Roman" w:hAnsiTheme="minorBidi"/>
          <w:sz w:val="24"/>
          <w:szCs w:val="24"/>
          <w:lang w:val="en-US"/>
        </w:rPr>
        <w:t xml:space="preserve">J.R. Woolf, ‘Maimonides Revised; the Case of the </w:t>
      </w:r>
      <w:proofErr w:type="spellStart"/>
      <w:r w:rsidRPr="008A4F9E">
        <w:rPr>
          <w:rFonts w:asciiTheme="minorBidi" w:eastAsia="Times New Roman" w:hAnsiTheme="minorBidi"/>
          <w:sz w:val="24"/>
          <w:szCs w:val="24"/>
          <w:lang w:val="en-US"/>
        </w:rPr>
        <w:t>Sefer</w:t>
      </w:r>
      <w:proofErr w:type="spellEnd"/>
      <w:r w:rsidRPr="008A4F9E">
        <w:rPr>
          <w:rFonts w:asciiTheme="minorBidi" w:eastAsia="Times New Roman" w:hAnsiTheme="minorBidi"/>
          <w:sz w:val="24"/>
          <w:szCs w:val="24"/>
          <w:lang w:val="en-US"/>
        </w:rPr>
        <w:t xml:space="preserve"> </w:t>
      </w:r>
      <w:proofErr w:type="spellStart"/>
      <w:r w:rsidRPr="008A4F9E">
        <w:rPr>
          <w:rFonts w:asciiTheme="minorBidi" w:eastAsia="Times New Roman" w:hAnsiTheme="minorBidi"/>
          <w:sz w:val="24"/>
          <w:szCs w:val="24"/>
          <w:lang w:val="en-US"/>
        </w:rPr>
        <w:t>Miswot</w:t>
      </w:r>
      <w:proofErr w:type="spellEnd"/>
      <w:r w:rsidRPr="008A4F9E">
        <w:rPr>
          <w:rFonts w:asciiTheme="minorBidi" w:eastAsia="Times New Roman" w:hAnsiTheme="minorBidi"/>
          <w:sz w:val="24"/>
          <w:szCs w:val="24"/>
          <w:lang w:val="en-US"/>
        </w:rPr>
        <w:t xml:space="preserve"> </w:t>
      </w:r>
      <w:proofErr w:type="spellStart"/>
      <w:r w:rsidRPr="008A4F9E">
        <w:rPr>
          <w:rFonts w:asciiTheme="minorBidi" w:eastAsia="Times New Roman" w:hAnsiTheme="minorBidi"/>
          <w:sz w:val="24"/>
          <w:szCs w:val="24"/>
          <w:lang w:val="en-US"/>
        </w:rPr>
        <w:t>Gadol</w:t>
      </w:r>
      <w:proofErr w:type="spellEnd"/>
      <w:r w:rsidRPr="008A4F9E">
        <w:rPr>
          <w:rFonts w:asciiTheme="minorBidi" w:eastAsia="Times New Roman" w:hAnsiTheme="minorBidi"/>
          <w:sz w:val="24"/>
          <w:szCs w:val="24"/>
          <w:lang w:val="en-US"/>
        </w:rPr>
        <w:t xml:space="preserve">’, </w:t>
      </w:r>
      <w:r w:rsidRPr="008A4F9E">
        <w:rPr>
          <w:rFonts w:asciiTheme="minorBidi" w:eastAsia="Times New Roman" w:hAnsiTheme="minorBidi"/>
          <w:i/>
          <w:iCs/>
          <w:sz w:val="24"/>
          <w:szCs w:val="24"/>
          <w:lang w:val="en-US"/>
        </w:rPr>
        <w:t>Harvard Theological Review</w:t>
      </w:r>
      <w:r w:rsidRPr="008A4F9E">
        <w:rPr>
          <w:rFonts w:asciiTheme="minorBidi" w:eastAsia="Times New Roman" w:hAnsiTheme="minorBidi"/>
          <w:sz w:val="24"/>
          <w:szCs w:val="24"/>
          <w:lang w:val="en-US"/>
        </w:rPr>
        <w:t xml:space="preserve"> 90 (1997), pp. 175-205</w:t>
      </w:r>
    </w:p>
    <w:p w14:paraId="3FCF43A0" w14:textId="77777777" w:rsidR="00A16772" w:rsidRPr="008A4F9E" w:rsidRDefault="00A16772" w:rsidP="00A16772">
      <w:pPr>
        <w:bidi/>
        <w:spacing w:after="0" w:line="240" w:lineRule="auto"/>
        <w:jc w:val="both"/>
        <w:rPr>
          <w:rFonts w:asciiTheme="minorBidi" w:eastAsia="Times New Roman" w:hAnsiTheme="minorBidi"/>
          <w:color w:val="000000"/>
          <w:sz w:val="24"/>
          <w:szCs w:val="24"/>
          <w:rtl/>
          <w:lang w:val="en-US"/>
        </w:rPr>
      </w:pPr>
    </w:p>
    <w:p w14:paraId="0D6234DC" w14:textId="77777777" w:rsidR="00A16772" w:rsidRPr="008A4F9E" w:rsidRDefault="00A16772" w:rsidP="00A16772">
      <w:pPr>
        <w:bidi/>
        <w:spacing w:after="0" w:line="360" w:lineRule="auto"/>
        <w:jc w:val="both"/>
        <w:rPr>
          <w:rFonts w:asciiTheme="minorBidi" w:eastAsia="Times New Roman" w:hAnsiTheme="minorBidi"/>
          <w:sz w:val="24"/>
          <w:szCs w:val="24"/>
          <w:rtl/>
          <w:lang w:val="en-US"/>
        </w:rPr>
      </w:pPr>
    </w:p>
    <w:p w14:paraId="0B928656" w14:textId="77777777" w:rsidR="00A16772" w:rsidRPr="008A4F9E" w:rsidRDefault="00A16772" w:rsidP="00A16772">
      <w:pPr>
        <w:bidi/>
        <w:spacing w:after="0" w:line="360" w:lineRule="auto"/>
        <w:rPr>
          <w:rFonts w:asciiTheme="minorBidi" w:eastAsia="Times New Roman" w:hAnsiTheme="minorBidi"/>
          <w:b/>
          <w:bCs/>
          <w:color w:val="4472C4" w:themeColor="accent1"/>
          <w:sz w:val="24"/>
          <w:szCs w:val="24"/>
          <w:rtl/>
          <w:lang w:val="en-US"/>
        </w:rPr>
      </w:pPr>
      <w:r w:rsidRPr="008A4F9E">
        <w:rPr>
          <w:rFonts w:asciiTheme="minorBidi" w:eastAsia="Times New Roman" w:hAnsiTheme="minorBidi"/>
          <w:color w:val="4472C4" w:themeColor="accent1"/>
          <w:sz w:val="24"/>
          <w:szCs w:val="24"/>
          <w:rtl/>
          <w:lang w:val="en-US"/>
        </w:rPr>
        <w:t>ז.</w:t>
      </w:r>
      <w:r w:rsidRPr="008A4F9E">
        <w:rPr>
          <w:rFonts w:asciiTheme="minorBidi" w:eastAsia="Times New Roman" w:hAnsiTheme="minorBidi"/>
          <w:b/>
          <w:bCs/>
          <w:color w:val="4472C4" w:themeColor="accent1"/>
          <w:sz w:val="24"/>
          <w:szCs w:val="24"/>
          <w:rtl/>
          <w:lang w:val="en-US"/>
        </w:rPr>
        <w:t xml:space="preserve"> </w:t>
      </w:r>
      <w:r w:rsidRPr="008A4F9E">
        <w:rPr>
          <w:rFonts w:asciiTheme="minorBidi" w:eastAsia="Times New Roman" w:hAnsiTheme="minorBidi"/>
          <w:color w:val="4472C4" w:themeColor="accent1"/>
          <w:sz w:val="24"/>
          <w:szCs w:val="24"/>
          <w:rtl/>
          <w:lang w:val="en-US"/>
        </w:rPr>
        <w:t>שם הקורס באנגלית</w:t>
      </w:r>
      <w:r w:rsidRPr="008A4F9E">
        <w:rPr>
          <w:rFonts w:asciiTheme="minorBidi" w:eastAsia="Times New Roman" w:hAnsiTheme="minorBidi"/>
          <w:b/>
          <w:bCs/>
          <w:color w:val="4472C4" w:themeColor="accent1"/>
          <w:sz w:val="24"/>
          <w:szCs w:val="24"/>
          <w:rtl/>
          <w:lang w:val="en-US"/>
        </w:rPr>
        <w:t>:</w:t>
      </w:r>
    </w:p>
    <w:p w14:paraId="0F383D61" w14:textId="77777777" w:rsidR="00A16772" w:rsidRPr="008A4F9E" w:rsidRDefault="00A16772" w:rsidP="00A16772">
      <w:pPr>
        <w:spacing w:after="0" w:line="240" w:lineRule="auto"/>
        <w:jc w:val="both"/>
        <w:rPr>
          <w:rFonts w:asciiTheme="minorBidi" w:eastAsia="Times New Roman" w:hAnsiTheme="minorBidi"/>
          <w:sz w:val="24"/>
          <w:szCs w:val="24"/>
          <w:rtl/>
          <w:lang w:val="en-US"/>
        </w:rPr>
      </w:pPr>
      <w:r w:rsidRPr="008A4F9E">
        <w:rPr>
          <w:rFonts w:asciiTheme="minorBidi" w:eastAsia="Times New Roman" w:hAnsiTheme="minorBidi"/>
          <w:sz w:val="24"/>
          <w:szCs w:val="24"/>
          <w:lang w:val="en-US"/>
        </w:rPr>
        <w:t>T</w:t>
      </w:r>
      <w:r w:rsidRPr="008A4F9E">
        <w:rPr>
          <w:rFonts w:asciiTheme="minorBidi" w:eastAsia="Times New Roman" w:hAnsiTheme="minorBidi"/>
          <w:sz w:val="24"/>
          <w:szCs w:val="24"/>
        </w:rPr>
        <w:t xml:space="preserve">he Religious World of Medieval Rabbinic Scholars </w:t>
      </w:r>
    </w:p>
    <w:bookmarkEnd w:id="4"/>
    <w:p w14:paraId="7B976530" w14:textId="77777777" w:rsidR="00A16772" w:rsidRPr="008A4F9E" w:rsidRDefault="00A16772" w:rsidP="00A16772">
      <w:pPr>
        <w:bidi/>
        <w:spacing w:after="0" w:line="240" w:lineRule="auto"/>
        <w:rPr>
          <w:rFonts w:asciiTheme="minorBidi" w:eastAsia="Times New Roman" w:hAnsiTheme="minorBidi"/>
          <w:b/>
          <w:bCs/>
          <w:sz w:val="24"/>
          <w:szCs w:val="24"/>
          <w:lang w:val="en-US"/>
        </w:rPr>
      </w:pPr>
    </w:p>
    <w:p w14:paraId="468FD586" w14:textId="77777777" w:rsidR="008E48FD" w:rsidRPr="008A4F9E" w:rsidRDefault="008E48FD">
      <w:pPr>
        <w:rPr>
          <w:rFonts w:asciiTheme="minorBidi" w:hAnsiTheme="minorBidi"/>
          <w:sz w:val="24"/>
          <w:szCs w:val="24"/>
        </w:rPr>
      </w:pPr>
    </w:p>
    <w:sectPr w:rsidR="008E48FD" w:rsidRPr="008A4F9E" w:rsidSect="003A4C35">
      <w:footerReference w:type="even" r:id="rId7"/>
      <w:footerReference w:type="default" r:id="rId8"/>
      <w:pgSz w:w="11906" w:h="16838" w:code="9"/>
      <w:pgMar w:top="794" w:right="907" w:bottom="907"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3ED7" w14:textId="77777777" w:rsidR="00C342D1" w:rsidRDefault="008A4F9E">
      <w:pPr>
        <w:spacing w:after="0" w:line="240" w:lineRule="auto"/>
      </w:pPr>
      <w:r>
        <w:separator/>
      </w:r>
    </w:p>
  </w:endnote>
  <w:endnote w:type="continuationSeparator" w:id="0">
    <w:p w14:paraId="3B6C9049" w14:textId="77777777" w:rsidR="00C342D1" w:rsidRDefault="008A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DEB3" w14:textId="77777777" w:rsidR="006D1FC3" w:rsidRDefault="00A16772" w:rsidP="004507D4">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6B1E6047" w14:textId="77777777" w:rsidR="006D1FC3" w:rsidRDefault="006E0C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8DAF" w14:textId="77777777" w:rsidR="006D1FC3" w:rsidRDefault="00A16772" w:rsidP="004507D4">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6E0CC4">
      <w:rPr>
        <w:rStyle w:val="a5"/>
        <w:noProof/>
      </w:rPr>
      <w:t>5</w:t>
    </w:r>
    <w:r>
      <w:rPr>
        <w:rStyle w:val="a5"/>
        <w:rtl/>
      </w:rPr>
      <w:fldChar w:fldCharType="end"/>
    </w:r>
  </w:p>
  <w:p w14:paraId="21DB3E1B" w14:textId="77777777" w:rsidR="006D1FC3" w:rsidRDefault="006E0C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3877B" w14:textId="77777777" w:rsidR="00C342D1" w:rsidRDefault="008A4F9E">
      <w:pPr>
        <w:spacing w:after="0" w:line="240" w:lineRule="auto"/>
      </w:pPr>
      <w:r>
        <w:separator/>
      </w:r>
    </w:p>
  </w:footnote>
  <w:footnote w:type="continuationSeparator" w:id="0">
    <w:p w14:paraId="698F53F6" w14:textId="77777777" w:rsidR="00C342D1" w:rsidRDefault="008A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72"/>
    <w:rsid w:val="00186424"/>
    <w:rsid w:val="00265F6C"/>
    <w:rsid w:val="006E0CC4"/>
    <w:rsid w:val="008A4F9E"/>
    <w:rsid w:val="008E48FD"/>
    <w:rsid w:val="00A16772"/>
    <w:rsid w:val="00C270BD"/>
    <w:rsid w:val="00C342D1"/>
    <w:rsid w:val="00F534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0DC"/>
  <w15:chartTrackingRefBased/>
  <w15:docId w15:val="{AF88DBDB-CBA4-4960-90BD-6054DA86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16772"/>
    <w:pPr>
      <w:tabs>
        <w:tab w:val="center" w:pos="4513"/>
        <w:tab w:val="right" w:pos="9026"/>
      </w:tabs>
      <w:spacing w:after="0" w:line="240" w:lineRule="auto"/>
    </w:pPr>
  </w:style>
  <w:style w:type="character" w:customStyle="1" w:styleId="a4">
    <w:name w:val="כותרת תחתונה תו"/>
    <w:basedOn w:val="a0"/>
    <w:link w:val="a3"/>
    <w:uiPriority w:val="99"/>
    <w:semiHidden/>
    <w:rsid w:val="00A16772"/>
  </w:style>
  <w:style w:type="character" w:styleId="a5">
    <w:name w:val="page number"/>
    <w:basedOn w:val="a0"/>
    <w:rsid w:val="00A16772"/>
  </w:style>
  <w:style w:type="paragraph" w:styleId="a6">
    <w:name w:val="Balloon Text"/>
    <w:basedOn w:val="a"/>
    <w:link w:val="a7"/>
    <w:uiPriority w:val="99"/>
    <w:semiHidden/>
    <w:unhideWhenUsed/>
    <w:rsid w:val="00C270BD"/>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C2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1377</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wolfowicz</dc:creator>
  <cp:keywords/>
  <dc:description/>
  <cp:lastModifiedBy>Noa Ramati</cp:lastModifiedBy>
  <cp:revision>7</cp:revision>
  <cp:lastPrinted>2019-05-21T06:50:00Z</cp:lastPrinted>
  <dcterms:created xsi:type="dcterms:W3CDTF">2019-05-03T13:41:00Z</dcterms:created>
  <dcterms:modified xsi:type="dcterms:W3CDTF">2019-05-26T12:07:00Z</dcterms:modified>
</cp:coreProperties>
</file>