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45D784" w14:textId="29172F1C" w:rsidR="00DB0759" w:rsidRDefault="00DB0759" w:rsidP="00DB0759">
      <w:pPr>
        <w:spacing w:line="360" w:lineRule="auto"/>
        <w:jc w:val="right"/>
        <w:rPr>
          <w:rFonts w:ascii="Arial" w:hAnsi="Arial" w:cs="Tahoma"/>
          <w:bCs w:val="0"/>
          <w:sz w:val="24"/>
          <w:szCs w:val="24"/>
          <w:rtl/>
        </w:rPr>
      </w:pPr>
      <w:r>
        <w:rPr>
          <w:rFonts w:ascii="Arial" w:hAnsi="Arial" w:cs="Tahoma"/>
          <w:bCs w:val="0"/>
          <w:sz w:val="36"/>
          <w:szCs w:val="36"/>
          <w:rtl/>
        </w:rPr>
        <w:t xml:space="preserve">  </w:t>
      </w:r>
      <w:r w:rsidRPr="00741FB0">
        <w:rPr>
          <w:rFonts w:ascii="Arial" w:hAnsi="Arial" w:cs="Tahoma"/>
          <w:bCs w:val="0"/>
          <w:sz w:val="24"/>
          <w:szCs w:val="24"/>
          <w:rtl/>
        </w:rPr>
        <w:t xml:space="preserve">                                         </w:t>
      </w:r>
    </w:p>
    <w:p w14:paraId="3D0B94EA" w14:textId="7F7233EB" w:rsidR="00DB0759" w:rsidRDefault="00016267" w:rsidP="00016267">
      <w:pPr>
        <w:spacing w:line="360" w:lineRule="auto"/>
        <w:jc w:val="center"/>
        <w:rPr>
          <w:rFonts w:ascii="Arial" w:hAnsi="Arial" w:cs="Tahoma"/>
          <w:bCs w:val="0"/>
          <w:sz w:val="24"/>
          <w:szCs w:val="24"/>
          <w:rtl/>
        </w:rPr>
      </w:pPr>
      <w:r w:rsidRPr="00016267">
        <w:rPr>
          <w:rFonts w:ascii="Arial" w:hAnsi="Arial" w:cs="Times New Roman" w:hint="cs"/>
          <w:b w:val="0"/>
          <w:color w:val="548DD4"/>
          <w:sz w:val="24"/>
          <w:szCs w:val="24"/>
          <w:rtl/>
        </w:rPr>
      </w:r>
      <w:r w:rsidRPr="00016267">
        <w:rPr>
          <w:rFonts w:ascii="Arial" w:hAnsi="Arial" w:cs="Times New Roman"/>
          <w:b w:val="0"/>
          <w:color w:val="548DD4"/>
          <w:sz w:val="24"/>
          <w:szCs w:val="24"/>
        </w:rPr>
        <w:pict w14:anchorId="5B55A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20.95pt;height:73.45pt;mso-position-horizontal-relative:char;mso-position-vertical-relative:line">
            <v:imagedata r:id="rId5" o:title=""/>
            <w10:wrap type="none" anchorx="page"/>
            <w10:anchorlock/>
          </v:shape>
        </w:pict>
      </w:r>
    </w:p>
    <w:p w14:paraId="005C96E0" w14:textId="1850AFD5" w:rsidR="00DB0759" w:rsidRPr="00741FB0" w:rsidRDefault="00DB0759" w:rsidP="0074693E">
      <w:pPr>
        <w:spacing w:line="360" w:lineRule="auto"/>
        <w:jc w:val="right"/>
        <w:rPr>
          <w:rFonts w:ascii="Arial" w:hAnsi="Arial" w:cs="Tahoma"/>
          <w:bCs w:val="0"/>
          <w:sz w:val="24"/>
          <w:szCs w:val="24"/>
          <w:rtl/>
        </w:rPr>
      </w:pPr>
      <w:r w:rsidRPr="00741FB0">
        <w:rPr>
          <w:rFonts w:ascii="Arial" w:hAnsi="Arial" w:cs="Tahoma"/>
          <w:bCs w:val="0"/>
          <w:sz w:val="24"/>
          <w:szCs w:val="24"/>
          <w:rtl/>
        </w:rPr>
        <w:t>תאריך עדכון:</w:t>
      </w:r>
      <w:r>
        <w:rPr>
          <w:rFonts w:ascii="Arial" w:hAnsi="Arial" w:cs="Tahoma" w:hint="cs"/>
          <w:bCs w:val="0"/>
          <w:sz w:val="24"/>
          <w:szCs w:val="24"/>
          <w:rtl/>
        </w:rPr>
        <w:t xml:space="preserve"> </w:t>
      </w:r>
      <w:r>
        <w:rPr>
          <w:rFonts w:ascii="Arial" w:hAnsi="Arial" w:cs="Tahoma" w:hint="eastAsia"/>
          <w:bCs w:val="0"/>
          <w:sz w:val="24"/>
          <w:szCs w:val="24"/>
          <w:rtl/>
        </w:rPr>
        <w:t>‏</w:t>
      </w:r>
      <w:r w:rsidR="0074693E">
        <w:rPr>
          <w:rFonts w:ascii="Arial" w:hAnsi="Arial" w:cs="Tahoma" w:hint="eastAsia"/>
          <w:bCs w:val="0"/>
          <w:sz w:val="24"/>
          <w:szCs w:val="24"/>
          <w:rtl/>
        </w:rPr>
        <w:t>‏</w:t>
      </w:r>
      <w:r w:rsidR="00D7391A">
        <w:rPr>
          <w:rFonts w:ascii="Arial" w:hAnsi="Arial" w:cs="Tahoma" w:hint="cs"/>
          <w:bCs w:val="0"/>
          <w:sz w:val="24"/>
          <w:szCs w:val="24"/>
          <w:rtl/>
        </w:rPr>
        <w:t>29</w:t>
      </w:r>
      <w:r w:rsidR="0074693E">
        <w:rPr>
          <w:rFonts w:ascii="Arial" w:hAnsi="Arial" w:cs="Tahoma"/>
          <w:bCs w:val="0"/>
          <w:sz w:val="24"/>
          <w:szCs w:val="24"/>
          <w:rtl/>
        </w:rPr>
        <w:t>/0</w:t>
      </w:r>
      <w:r w:rsidR="008E55CE">
        <w:rPr>
          <w:rFonts w:ascii="Arial" w:hAnsi="Arial" w:cs="Tahoma" w:hint="cs"/>
          <w:bCs w:val="0"/>
          <w:sz w:val="24"/>
          <w:szCs w:val="24"/>
          <w:rtl/>
        </w:rPr>
        <w:t>4</w:t>
      </w:r>
      <w:r w:rsidR="0074693E">
        <w:rPr>
          <w:rFonts w:ascii="Arial" w:hAnsi="Arial" w:cs="Tahoma"/>
          <w:bCs w:val="0"/>
          <w:sz w:val="24"/>
          <w:szCs w:val="24"/>
          <w:rtl/>
        </w:rPr>
        <w:t>/201</w:t>
      </w:r>
      <w:r w:rsidR="00614AE5">
        <w:rPr>
          <w:rFonts w:ascii="Arial" w:hAnsi="Arial" w:cs="Tahoma" w:hint="cs"/>
          <w:bCs w:val="0"/>
          <w:sz w:val="24"/>
          <w:szCs w:val="24"/>
          <w:rtl/>
        </w:rPr>
        <w:t>9</w:t>
      </w:r>
    </w:p>
    <w:p w14:paraId="6492AD3D" w14:textId="5500394E" w:rsidR="00614AE5" w:rsidRPr="00016267" w:rsidRDefault="00DB0759" w:rsidP="00DB0759">
      <w:pPr>
        <w:spacing w:line="360" w:lineRule="auto"/>
        <w:jc w:val="center"/>
        <w:rPr>
          <w:rFonts w:asciiTheme="minorBidi" w:hAnsiTheme="minorBidi" w:cstheme="minorBidi"/>
          <w:sz w:val="36"/>
          <w:szCs w:val="36"/>
          <w:rtl/>
        </w:rPr>
      </w:pPr>
      <w:r w:rsidRPr="00016267">
        <w:rPr>
          <w:rFonts w:asciiTheme="minorBidi" w:hAnsiTheme="minorBidi" w:cstheme="minorBidi"/>
          <w:sz w:val="36"/>
          <w:szCs w:val="36"/>
          <w:rtl/>
        </w:rPr>
        <w:t xml:space="preserve">נשים ונשיות בספרות </w:t>
      </w:r>
      <w:r w:rsidR="00614AE5" w:rsidRPr="00016267">
        <w:rPr>
          <w:rFonts w:asciiTheme="minorBidi" w:hAnsiTheme="minorBidi" w:cstheme="minorBidi"/>
          <w:sz w:val="36"/>
          <w:szCs w:val="36"/>
          <w:rtl/>
        </w:rPr>
        <w:t>האגדה</w:t>
      </w:r>
    </w:p>
    <w:p w14:paraId="6A0CFB69" w14:textId="22B9DA1C" w:rsidR="00DB0759" w:rsidRPr="00016267" w:rsidRDefault="00DB0759" w:rsidP="00DB0759">
      <w:pPr>
        <w:spacing w:line="360" w:lineRule="auto"/>
        <w:jc w:val="center"/>
        <w:rPr>
          <w:rFonts w:asciiTheme="minorBidi" w:hAnsiTheme="minorBidi" w:cstheme="minorBidi"/>
          <w:sz w:val="36"/>
          <w:szCs w:val="36"/>
          <w:rtl/>
        </w:rPr>
      </w:pPr>
      <w:r w:rsidRPr="00016267">
        <w:rPr>
          <w:rFonts w:asciiTheme="minorBidi" w:hAnsiTheme="minorBidi" w:cstheme="minorBidi"/>
          <w:sz w:val="36"/>
          <w:szCs w:val="36"/>
          <w:rtl/>
        </w:rPr>
        <w:t>10-</w:t>
      </w:r>
      <w:r w:rsidR="00D610A3" w:rsidRPr="00016267">
        <w:rPr>
          <w:rFonts w:asciiTheme="minorBidi" w:hAnsiTheme="minorBidi" w:cstheme="minorBidi"/>
          <w:sz w:val="36"/>
          <w:szCs w:val="36"/>
          <w:rtl/>
        </w:rPr>
        <w:t>8</w:t>
      </w:r>
      <w:r w:rsidRPr="00016267">
        <w:rPr>
          <w:rFonts w:asciiTheme="minorBidi" w:hAnsiTheme="minorBidi" w:cstheme="minorBidi"/>
          <w:sz w:val="36"/>
          <w:szCs w:val="36"/>
          <w:rtl/>
        </w:rPr>
        <w:t>3</w:t>
      </w:r>
      <w:r w:rsidR="00D610A3" w:rsidRPr="00016267">
        <w:rPr>
          <w:rFonts w:asciiTheme="minorBidi" w:hAnsiTheme="minorBidi" w:cstheme="minorBidi"/>
          <w:sz w:val="36"/>
          <w:szCs w:val="36"/>
          <w:rtl/>
        </w:rPr>
        <w:t>6</w:t>
      </w:r>
      <w:r w:rsidRPr="00016267">
        <w:rPr>
          <w:rFonts w:asciiTheme="minorBidi" w:hAnsiTheme="minorBidi" w:cstheme="minorBidi"/>
          <w:sz w:val="36"/>
          <w:szCs w:val="36"/>
          <w:rtl/>
        </w:rPr>
        <w:t>-01</w:t>
      </w:r>
    </w:p>
    <w:p w14:paraId="0F15EDD3" w14:textId="5807447C" w:rsidR="00452DED" w:rsidRPr="00741FB0" w:rsidRDefault="00DB0759" w:rsidP="00DB0759">
      <w:pPr>
        <w:spacing w:line="360" w:lineRule="auto"/>
        <w:jc w:val="center"/>
        <w:rPr>
          <w:rFonts w:ascii="Arial" w:hAnsi="Arial" w:cs="Tahoma"/>
          <w:sz w:val="32"/>
          <w:szCs w:val="32"/>
          <w:rtl/>
        </w:rPr>
      </w:pPr>
      <w:r w:rsidRPr="00016267">
        <w:rPr>
          <w:rFonts w:ascii="Arial" w:hAnsi="Arial" w:cs="Tahoma" w:hint="cs"/>
          <w:b w:val="0"/>
          <w:sz w:val="32"/>
          <w:szCs w:val="32"/>
          <w:rtl/>
        </w:rPr>
        <w:t>שם המרצה:</w:t>
      </w:r>
      <w:r w:rsidRPr="00741FB0">
        <w:rPr>
          <w:rFonts w:ascii="Arial" w:hAnsi="Arial" w:cs="Tahoma"/>
          <w:bCs w:val="0"/>
          <w:sz w:val="32"/>
          <w:szCs w:val="32"/>
          <w:rtl/>
        </w:rPr>
        <w:t xml:space="preserve"> </w:t>
      </w:r>
      <w:r w:rsidR="00016267">
        <w:rPr>
          <w:rFonts w:ascii="Arial" w:hAnsi="Arial" w:cs="Tahoma" w:hint="cs"/>
          <w:bCs w:val="0"/>
          <w:sz w:val="32"/>
          <w:szCs w:val="32"/>
          <w:rtl/>
        </w:rPr>
        <w:t>ד"ר</w:t>
      </w:r>
      <w:r w:rsidRPr="00741FB0">
        <w:rPr>
          <w:rFonts w:ascii="Arial" w:hAnsi="Arial" w:cs="Tahoma"/>
          <w:bCs w:val="0"/>
          <w:sz w:val="32"/>
          <w:szCs w:val="32"/>
          <w:rtl/>
        </w:rPr>
        <w:t xml:space="preserve"> </w:t>
      </w:r>
      <w:r w:rsidR="003446A7">
        <w:rPr>
          <w:rFonts w:ascii="Arial" w:hAnsi="Arial" w:cs="Tahoma" w:hint="cs"/>
          <w:bCs w:val="0"/>
          <w:sz w:val="32"/>
          <w:szCs w:val="32"/>
          <w:rtl/>
        </w:rPr>
        <w:t>ארנון עצמון</w:t>
      </w:r>
    </w:p>
    <w:p w14:paraId="575162BC" w14:textId="4C68B39A" w:rsidR="00452DED" w:rsidRPr="002E026B" w:rsidRDefault="00452DED" w:rsidP="002B6623">
      <w:pPr>
        <w:spacing w:line="360" w:lineRule="auto"/>
        <w:jc w:val="center"/>
        <w:rPr>
          <w:rFonts w:ascii="Arial" w:hAnsi="Arial" w:cs="Arial"/>
          <w:rtl/>
        </w:rPr>
      </w:pPr>
      <w:r w:rsidRPr="00016267">
        <w:rPr>
          <w:rFonts w:ascii="Arial" w:hAnsi="Arial" w:cs="Arial"/>
          <w:rtl/>
        </w:rPr>
        <w:t>סוג הקורס</w:t>
      </w:r>
      <w:r w:rsidRPr="002E026B">
        <w:rPr>
          <w:rFonts w:ascii="Arial" w:hAnsi="Arial" w:cs="Arial"/>
          <w:b w:val="0"/>
          <w:bCs w:val="0"/>
          <w:rtl/>
        </w:rPr>
        <w:t>:</w:t>
      </w:r>
      <w:r w:rsidR="003446A7">
        <w:rPr>
          <w:rFonts w:ascii="Arial" w:hAnsi="Arial" w:cs="Arial"/>
          <w:rtl/>
        </w:rPr>
        <w:t xml:space="preserve"> </w:t>
      </w:r>
      <w:r w:rsidR="00D610A3">
        <w:rPr>
          <w:rFonts w:ascii="Arial" w:hAnsi="Arial" w:cs="Arial" w:hint="cs"/>
          <w:rtl/>
        </w:rPr>
        <w:t>סמינריון</w:t>
      </w:r>
    </w:p>
    <w:p w14:paraId="6845B124" w14:textId="3E0BD1FF" w:rsidR="00452DED" w:rsidRPr="002E026B" w:rsidRDefault="00452DED" w:rsidP="00016267">
      <w:pPr>
        <w:spacing w:line="360" w:lineRule="auto"/>
        <w:rPr>
          <w:rFonts w:ascii="Arial" w:hAnsi="Arial" w:cs="Arial"/>
          <w:rtl/>
        </w:rPr>
      </w:pPr>
      <w:r w:rsidRPr="00016267">
        <w:rPr>
          <w:rFonts w:ascii="Arial" w:hAnsi="Arial" w:cs="Arial"/>
          <w:rtl/>
        </w:rPr>
        <w:t>שנת לימודים:</w:t>
      </w:r>
      <w:r w:rsidRPr="002E026B">
        <w:rPr>
          <w:rFonts w:ascii="Arial" w:hAnsi="Arial" w:cs="Arial"/>
          <w:rtl/>
        </w:rPr>
        <w:t xml:space="preserve"> </w:t>
      </w:r>
      <w:r w:rsidR="003446A7" w:rsidRPr="00016267">
        <w:rPr>
          <w:rFonts w:ascii="Arial" w:hAnsi="Arial" w:cs="Arial" w:hint="cs"/>
          <w:b w:val="0"/>
          <w:bCs w:val="0"/>
          <w:rtl/>
        </w:rPr>
        <w:t>תש"</w:t>
      </w:r>
      <w:r w:rsidR="00614AE5" w:rsidRPr="00016267">
        <w:rPr>
          <w:rFonts w:ascii="Arial" w:hAnsi="Arial" w:cs="Arial" w:hint="cs"/>
          <w:b w:val="0"/>
          <w:bCs w:val="0"/>
          <w:rtl/>
        </w:rPr>
        <w:t>פ</w:t>
      </w:r>
      <w:r>
        <w:rPr>
          <w:rFonts w:ascii="Arial" w:hAnsi="Arial" w:cs="Arial"/>
          <w:rtl/>
        </w:rPr>
        <w:t xml:space="preserve">      </w:t>
      </w:r>
      <w:r w:rsidRPr="002E026B">
        <w:rPr>
          <w:rFonts w:ascii="Arial" w:hAnsi="Arial" w:cs="Arial"/>
          <w:rtl/>
        </w:rPr>
        <w:t xml:space="preserve">      </w:t>
      </w:r>
      <w:r w:rsidRPr="00016267">
        <w:rPr>
          <w:rFonts w:ascii="Arial" w:hAnsi="Arial" w:cs="Arial"/>
          <w:rtl/>
        </w:rPr>
        <w:t>סמסטר:</w:t>
      </w:r>
      <w:r w:rsidRPr="002E026B">
        <w:rPr>
          <w:rFonts w:ascii="Arial" w:hAnsi="Arial" w:cs="Arial"/>
          <w:rtl/>
        </w:rPr>
        <w:t xml:space="preserve"> </w:t>
      </w:r>
      <w:r w:rsidRPr="00016267">
        <w:rPr>
          <w:rFonts w:ascii="Arial" w:hAnsi="Arial" w:cs="Arial"/>
          <w:b w:val="0"/>
          <w:bCs w:val="0"/>
          <w:rtl/>
        </w:rPr>
        <w:t xml:space="preserve"> </w:t>
      </w:r>
      <w:r w:rsidR="00A94B58" w:rsidRPr="00016267">
        <w:rPr>
          <w:rFonts w:ascii="Arial" w:hAnsi="Arial" w:cs="Arial" w:hint="cs"/>
          <w:b w:val="0"/>
          <w:bCs w:val="0"/>
          <w:rtl/>
        </w:rPr>
        <w:t>שנתי</w:t>
      </w:r>
      <w:r w:rsidR="00A94B58">
        <w:rPr>
          <w:rFonts w:ascii="Arial" w:hAnsi="Arial" w:cs="Arial" w:hint="cs"/>
          <w:rtl/>
        </w:rPr>
        <w:t xml:space="preserve">          </w:t>
      </w:r>
      <w:r w:rsidRPr="00016267">
        <w:rPr>
          <w:rFonts w:ascii="Arial" w:hAnsi="Arial" w:cs="Arial"/>
          <w:rtl/>
        </w:rPr>
        <w:t>היקף שעות</w:t>
      </w:r>
      <w:r w:rsidR="003446A7" w:rsidRPr="00016267">
        <w:rPr>
          <w:rFonts w:ascii="Arial" w:hAnsi="Arial" w:cs="Arial"/>
          <w:rtl/>
        </w:rPr>
        <w:t>:</w:t>
      </w:r>
      <w:r w:rsidR="00016267" w:rsidRPr="00016267">
        <w:rPr>
          <w:rFonts w:ascii="Arial" w:hAnsi="Arial" w:cs="Arial" w:hint="cs"/>
          <w:b w:val="0"/>
          <w:bCs w:val="0"/>
          <w:rtl/>
        </w:rPr>
        <w:t xml:space="preserve">2 </w:t>
      </w:r>
      <w:proofErr w:type="spellStart"/>
      <w:r w:rsidR="003446A7" w:rsidRPr="00016267">
        <w:rPr>
          <w:rFonts w:ascii="Arial" w:hAnsi="Arial" w:cs="Arial" w:hint="cs"/>
          <w:b w:val="0"/>
          <w:bCs w:val="0"/>
          <w:rtl/>
        </w:rPr>
        <w:t>ש"</w:t>
      </w:r>
      <w:r w:rsidR="00016267" w:rsidRPr="00016267">
        <w:rPr>
          <w:rFonts w:ascii="Arial" w:hAnsi="Arial" w:cs="Arial" w:hint="cs"/>
          <w:b w:val="0"/>
          <w:bCs w:val="0"/>
          <w:rtl/>
        </w:rPr>
        <w:t>ש</w:t>
      </w:r>
      <w:proofErr w:type="spellEnd"/>
    </w:p>
    <w:p w14:paraId="54A9B307" w14:textId="53E0E1F2" w:rsidR="00452DED" w:rsidRPr="008E696B" w:rsidRDefault="00452DED" w:rsidP="00452DED">
      <w:pPr>
        <w:rPr>
          <w:rFonts w:ascii="Arial" w:hAnsi="Arial" w:cs="Arial"/>
        </w:rPr>
      </w:pPr>
      <w:r>
        <w:rPr>
          <w:rFonts w:ascii="Arial" w:hAnsi="Arial" w:cs="Arial"/>
          <w:b w:val="0"/>
          <w:bCs w:val="0"/>
          <w:rtl/>
        </w:rPr>
        <w:t xml:space="preserve"> </w:t>
      </w:r>
      <w:r w:rsidRPr="008E696B">
        <w:rPr>
          <w:rFonts w:ascii="Arial" w:hAnsi="Arial" w:cs="Arial"/>
          <w:b w:val="0"/>
          <w:bCs w:val="0"/>
          <w:rtl/>
        </w:rPr>
        <w:t>אתר הקורס באינטרנט:</w:t>
      </w:r>
      <w:r>
        <w:rPr>
          <w:rFonts w:ascii="Arial" w:hAnsi="Arial" w:cs="Arial"/>
          <w:rtl/>
        </w:rPr>
        <w:t xml:space="preserve">   </w:t>
      </w:r>
      <w:r w:rsidR="00A94B58" w:rsidRPr="00A94B58">
        <w:rPr>
          <w:rFonts w:ascii="Arial" w:hAnsi="Arial" w:cs="Arial"/>
          <w:color w:val="548DD4"/>
          <w:sz w:val="24"/>
          <w:szCs w:val="36"/>
        </w:rPr>
        <w:t>lemida.biu.ac.il</w:t>
      </w:r>
      <w:r w:rsidR="00A94B58" w:rsidRPr="00A94B58">
        <w:rPr>
          <w:rFonts w:ascii="Arial" w:hAnsi="Arial" w:cs="Arial"/>
          <w:color w:val="548DD4"/>
          <w:sz w:val="24"/>
          <w:szCs w:val="36"/>
          <w:rtl/>
        </w:rPr>
        <w:t xml:space="preserve">         </w:t>
      </w:r>
      <w:r w:rsidRPr="00A94B58">
        <w:rPr>
          <w:rFonts w:ascii="Arial" w:hAnsi="Arial" w:cs="Arial"/>
          <w:sz w:val="24"/>
          <w:szCs w:val="36"/>
          <w:rtl/>
        </w:rPr>
        <w:t xml:space="preserve">        </w:t>
      </w:r>
    </w:p>
    <w:p w14:paraId="5228D250" w14:textId="77777777" w:rsidR="00452DED" w:rsidRPr="00421576" w:rsidRDefault="00452DED" w:rsidP="00016267">
      <w:pPr>
        <w:spacing w:line="360" w:lineRule="auto"/>
        <w:rPr>
          <w:rFonts w:ascii="Arial" w:hAnsi="Arial" w:cs="Arial"/>
          <w:rtl/>
        </w:rPr>
      </w:pPr>
    </w:p>
    <w:p w14:paraId="0319190A" w14:textId="77777777" w:rsidR="008E55CE" w:rsidRPr="00016267" w:rsidRDefault="00452DED" w:rsidP="00AB7CA2">
      <w:pPr>
        <w:ind w:left="26"/>
        <w:jc w:val="both"/>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 xml:space="preserve">א. </w:t>
      </w:r>
      <w:r w:rsidRPr="00016267">
        <w:rPr>
          <w:rFonts w:asciiTheme="minorBidi" w:hAnsiTheme="minorBidi" w:cstheme="minorBidi"/>
          <w:b w:val="0"/>
          <w:bCs w:val="0"/>
          <w:color w:val="0000FF"/>
          <w:sz w:val="24"/>
          <w:szCs w:val="24"/>
          <w:rtl/>
        </w:rPr>
        <w:t>מטרות הקורס</w:t>
      </w:r>
      <w:r w:rsidR="008E55CE" w:rsidRPr="00016267">
        <w:rPr>
          <w:rFonts w:asciiTheme="minorBidi" w:hAnsiTheme="minorBidi" w:cstheme="minorBidi"/>
          <w:b w:val="0"/>
          <w:bCs w:val="0"/>
          <w:color w:val="0000FF"/>
          <w:sz w:val="24"/>
          <w:szCs w:val="24"/>
          <w:rtl/>
        </w:rPr>
        <w:t xml:space="preserve"> ותוצרי למידה</w:t>
      </w:r>
      <w:r w:rsidRPr="00016267">
        <w:rPr>
          <w:rFonts w:asciiTheme="minorBidi" w:hAnsiTheme="minorBidi" w:cstheme="minorBidi"/>
          <w:b w:val="0"/>
          <w:bCs w:val="0"/>
          <w:sz w:val="24"/>
          <w:szCs w:val="24"/>
          <w:rtl/>
        </w:rPr>
        <w:t>:</w:t>
      </w:r>
      <w:r w:rsidR="003446A7" w:rsidRPr="00016267">
        <w:rPr>
          <w:rFonts w:asciiTheme="minorBidi" w:hAnsiTheme="minorBidi" w:cstheme="minorBidi"/>
          <w:b w:val="0"/>
          <w:bCs w:val="0"/>
          <w:sz w:val="24"/>
          <w:szCs w:val="24"/>
          <w:rtl/>
        </w:rPr>
        <w:t xml:space="preserve"> </w:t>
      </w:r>
      <w:r w:rsidR="00E02C50" w:rsidRPr="00016267">
        <w:rPr>
          <w:rFonts w:asciiTheme="minorBidi" w:hAnsiTheme="minorBidi" w:cstheme="minorBidi"/>
          <w:b w:val="0"/>
          <w:bCs w:val="0"/>
          <w:sz w:val="24"/>
          <w:szCs w:val="24"/>
          <w:rtl/>
        </w:rPr>
        <w:t xml:space="preserve">מטרת הקורס היא לחקור ולגלות את תפקידה וייצוגה של האישה בספרות חז"ל. אנו נקרא וננתח טקסטים יסודיים בספרות חז"ל העוסקים בדמותה, במעמדה ובתפקידה של האישה, תוך הצגת האסכולות המחקריות השונות העוסקות בטקסטים אלה (היסטורי, סוציולוגי, טקסטואלי, ספרותי, הגותי ועוד). הטקסטים שיידונו בקורס שייכים לספרות </w:t>
      </w:r>
      <w:r w:rsidR="00614AE5" w:rsidRPr="00016267">
        <w:rPr>
          <w:rFonts w:asciiTheme="minorBidi" w:hAnsiTheme="minorBidi" w:cstheme="minorBidi"/>
          <w:b w:val="0"/>
          <w:bCs w:val="0"/>
          <w:sz w:val="24"/>
          <w:szCs w:val="24"/>
          <w:rtl/>
        </w:rPr>
        <w:t>האגדה ועוסקים בדמויות נשיות שונות במקרא ובחז"ל.</w:t>
      </w:r>
    </w:p>
    <w:p w14:paraId="74E23D2B" w14:textId="77777777" w:rsidR="00452DED" w:rsidRPr="00016267" w:rsidRDefault="008E55CE" w:rsidP="00AB7CA2">
      <w:pPr>
        <w:ind w:left="26"/>
        <w:jc w:val="both"/>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 xml:space="preserve">תוצרי הלמידה הן: להבין את הטקסטים שנלמדו; להפנים את כלי המחקר שהוצגו; ולהדגים כלים אלו בניתוח טקסטים נוספים. </w:t>
      </w:r>
      <w:r w:rsidR="00A52F3C" w:rsidRPr="00016267">
        <w:rPr>
          <w:rFonts w:asciiTheme="minorBidi" w:hAnsiTheme="minorBidi" w:cstheme="minorBidi"/>
          <w:b w:val="0"/>
          <w:bCs w:val="0"/>
          <w:sz w:val="24"/>
          <w:szCs w:val="24"/>
          <w:rtl/>
        </w:rPr>
        <w:t xml:space="preserve"> </w:t>
      </w:r>
    </w:p>
    <w:p w14:paraId="26517EBB" w14:textId="77777777" w:rsidR="00452DED" w:rsidRPr="00016267" w:rsidRDefault="00452DED" w:rsidP="00452DED">
      <w:pPr>
        <w:ind w:left="26"/>
        <w:rPr>
          <w:rFonts w:asciiTheme="minorBidi" w:hAnsiTheme="minorBidi" w:cstheme="minorBidi"/>
          <w:b w:val="0"/>
          <w:bCs w:val="0"/>
          <w:sz w:val="24"/>
          <w:szCs w:val="24"/>
          <w:rtl/>
        </w:rPr>
      </w:pPr>
    </w:p>
    <w:p w14:paraId="1F7789E7" w14:textId="77777777" w:rsidR="00452DED" w:rsidRPr="00016267" w:rsidRDefault="00452DED" w:rsidP="00452DED">
      <w:pPr>
        <w:ind w:left="226" w:firstLine="26"/>
        <w:rPr>
          <w:rFonts w:asciiTheme="minorBidi" w:hAnsiTheme="minorBidi" w:cstheme="minorBidi"/>
          <w:b w:val="0"/>
          <w:bCs w:val="0"/>
          <w:sz w:val="24"/>
          <w:szCs w:val="24"/>
        </w:rPr>
      </w:pPr>
    </w:p>
    <w:p w14:paraId="47F21EB6" w14:textId="77777777" w:rsidR="00452DED" w:rsidRPr="00016267" w:rsidRDefault="00452DED" w:rsidP="00E02C50">
      <w:pPr>
        <w:ind w:left="26"/>
        <w:jc w:val="both"/>
        <w:rPr>
          <w:rFonts w:asciiTheme="minorBidi" w:hAnsiTheme="minorBidi" w:cstheme="minorBidi"/>
          <w:b w:val="0"/>
          <w:bCs w:val="0"/>
          <w:sz w:val="24"/>
          <w:szCs w:val="24"/>
        </w:rPr>
      </w:pPr>
      <w:r w:rsidRPr="00016267">
        <w:rPr>
          <w:rFonts w:asciiTheme="minorBidi" w:hAnsiTheme="minorBidi" w:cstheme="minorBidi"/>
          <w:b w:val="0"/>
          <w:bCs w:val="0"/>
          <w:sz w:val="24"/>
          <w:szCs w:val="24"/>
          <w:rtl/>
        </w:rPr>
        <w:t xml:space="preserve">ב. </w:t>
      </w:r>
      <w:r w:rsidRPr="00016267">
        <w:rPr>
          <w:rFonts w:asciiTheme="minorBidi" w:hAnsiTheme="minorBidi" w:cstheme="minorBidi"/>
          <w:b w:val="0"/>
          <w:bCs w:val="0"/>
          <w:color w:val="0000FF"/>
          <w:sz w:val="24"/>
          <w:szCs w:val="24"/>
          <w:rtl/>
        </w:rPr>
        <w:t>תוכן הקורס</w:t>
      </w:r>
      <w:r w:rsidRPr="00016267">
        <w:rPr>
          <w:rFonts w:asciiTheme="minorBidi" w:hAnsiTheme="minorBidi" w:cstheme="minorBidi"/>
          <w:b w:val="0"/>
          <w:bCs w:val="0"/>
          <w:sz w:val="24"/>
          <w:szCs w:val="24"/>
          <w:rtl/>
        </w:rPr>
        <w:t>:</w:t>
      </w:r>
      <w:r w:rsidRPr="00016267">
        <w:rPr>
          <w:rFonts w:asciiTheme="minorBidi" w:hAnsiTheme="minorBidi" w:cstheme="minorBidi"/>
          <w:sz w:val="24"/>
          <w:szCs w:val="24"/>
          <w:rtl/>
        </w:rPr>
        <w:t xml:space="preserve"> (רציונל, נושאים)</w:t>
      </w:r>
      <w:r w:rsidR="003446A7" w:rsidRPr="00016267">
        <w:rPr>
          <w:rFonts w:asciiTheme="minorBidi" w:hAnsiTheme="minorBidi" w:cstheme="minorBidi"/>
          <w:sz w:val="24"/>
          <w:szCs w:val="24"/>
          <w:rtl/>
        </w:rPr>
        <w:t xml:space="preserve"> </w:t>
      </w:r>
      <w:r w:rsidR="00E02C50" w:rsidRPr="00016267">
        <w:rPr>
          <w:rFonts w:asciiTheme="minorBidi" w:hAnsiTheme="minorBidi" w:cstheme="minorBidi"/>
          <w:b w:val="0"/>
          <w:bCs w:val="0"/>
          <w:sz w:val="24"/>
          <w:szCs w:val="24"/>
          <w:rtl/>
        </w:rPr>
        <w:t>ה</w:t>
      </w:r>
      <w:bookmarkStart w:id="0" w:name="_GoBack"/>
      <w:bookmarkEnd w:id="0"/>
      <w:r w:rsidR="00E02C50" w:rsidRPr="00016267">
        <w:rPr>
          <w:rFonts w:asciiTheme="minorBidi" w:hAnsiTheme="minorBidi" w:cstheme="minorBidi"/>
          <w:b w:val="0"/>
          <w:bCs w:val="0"/>
          <w:sz w:val="24"/>
          <w:szCs w:val="24"/>
          <w:rtl/>
        </w:rPr>
        <w:t>קורס מורכב מסדרת מפגשים עם טקסטים מספרות חז"ל, ה</w:t>
      </w:r>
      <w:r w:rsidR="00614AE5" w:rsidRPr="00016267">
        <w:rPr>
          <w:rFonts w:asciiTheme="minorBidi" w:hAnsiTheme="minorBidi" w:cstheme="minorBidi"/>
          <w:b w:val="0"/>
          <w:bCs w:val="0"/>
          <w:sz w:val="24"/>
          <w:szCs w:val="24"/>
          <w:rtl/>
        </w:rPr>
        <w:t>עוסקים בדמויות נשיות במקרא ובחז"ל</w:t>
      </w:r>
      <w:r w:rsidR="00E02C50" w:rsidRPr="00016267">
        <w:rPr>
          <w:rFonts w:asciiTheme="minorBidi" w:hAnsiTheme="minorBidi" w:cstheme="minorBidi"/>
          <w:b w:val="0"/>
          <w:bCs w:val="0"/>
          <w:sz w:val="24"/>
          <w:szCs w:val="24"/>
          <w:rtl/>
        </w:rPr>
        <w:t xml:space="preserve">. באמצעות טקסטים אלו ננסה להציף ולחשוף את דמותה, חייה, וחוויותיה של האישה כפי שעולים בספרות חז"ל. אנו נשתמש גם בכלי המחקר הטיפוסיים למגדר – כמו </w:t>
      </w:r>
      <w:proofErr w:type="spellStart"/>
      <w:r w:rsidR="00E02C50" w:rsidRPr="00016267">
        <w:rPr>
          <w:rFonts w:asciiTheme="minorBidi" w:hAnsiTheme="minorBidi" w:cstheme="minorBidi"/>
          <w:b w:val="0"/>
          <w:bCs w:val="0"/>
          <w:sz w:val="24"/>
          <w:szCs w:val="24"/>
          <w:rtl/>
        </w:rPr>
        <w:t>אנתרופולגיה</w:t>
      </w:r>
      <w:proofErr w:type="spellEnd"/>
      <w:r w:rsidR="00E02C50" w:rsidRPr="00016267">
        <w:rPr>
          <w:rFonts w:asciiTheme="minorBidi" w:hAnsiTheme="minorBidi" w:cstheme="minorBidi"/>
          <w:b w:val="0"/>
          <w:bCs w:val="0"/>
          <w:sz w:val="24"/>
          <w:szCs w:val="24"/>
          <w:rtl/>
        </w:rPr>
        <w:t xml:space="preserve"> סוציולוגיה וכד', אך זאת נעשה לאחר שנמצה את החומר תחילה בהיבטים הבסיסיים שלו הנהוגים במדעי היהדות, היינו ההיבט הפילולוגי, ההיסטורי, הרעיוני, הספרותי וכד'.    </w:t>
      </w:r>
    </w:p>
    <w:p w14:paraId="2E910402" w14:textId="77777777" w:rsidR="00452DED" w:rsidRPr="00016267" w:rsidRDefault="00452DED" w:rsidP="00452DED">
      <w:pPr>
        <w:ind w:left="26"/>
        <w:rPr>
          <w:rFonts w:asciiTheme="minorBidi" w:hAnsiTheme="minorBidi" w:cstheme="minorBidi"/>
          <w:sz w:val="24"/>
          <w:szCs w:val="24"/>
        </w:rPr>
      </w:pPr>
    </w:p>
    <w:p w14:paraId="0C539D0B" w14:textId="77777777" w:rsidR="00452DED" w:rsidRPr="00016267" w:rsidRDefault="00452DED" w:rsidP="00452DED">
      <w:pPr>
        <w:ind w:left="26"/>
        <w:rPr>
          <w:rFonts w:asciiTheme="minorBidi" w:hAnsiTheme="minorBidi" w:cstheme="minorBidi"/>
          <w:sz w:val="24"/>
          <w:szCs w:val="24"/>
          <w:rtl/>
        </w:rPr>
      </w:pPr>
      <w:r w:rsidRPr="00016267">
        <w:rPr>
          <w:rFonts w:asciiTheme="minorBidi" w:hAnsiTheme="minorBidi" w:cstheme="minorBidi"/>
          <w:b w:val="0"/>
          <w:bCs w:val="0"/>
          <w:sz w:val="24"/>
          <w:szCs w:val="24"/>
          <w:rtl/>
        </w:rPr>
        <w:t xml:space="preserve">    מהלך השיעורים:</w:t>
      </w:r>
      <w:r w:rsidRPr="00016267">
        <w:rPr>
          <w:rFonts w:asciiTheme="minorBidi" w:hAnsiTheme="minorBidi" w:cstheme="minorBidi"/>
          <w:sz w:val="24"/>
          <w:szCs w:val="24"/>
          <w:rtl/>
        </w:rPr>
        <w:t xml:space="preserve"> (שיטות ההוראה, שימוש בטכנולוגיה, מרצים אורחים)</w:t>
      </w:r>
    </w:p>
    <w:p w14:paraId="7EBC5A14" w14:textId="77777777" w:rsidR="00452DED" w:rsidRPr="00016267" w:rsidRDefault="00D775DF" w:rsidP="00E02C50">
      <w:pPr>
        <w:ind w:left="26"/>
        <w:rPr>
          <w:rFonts w:asciiTheme="minorBidi" w:hAnsiTheme="minorBidi" w:cstheme="minorBidi"/>
          <w:b w:val="0"/>
          <w:bCs w:val="0"/>
          <w:sz w:val="24"/>
          <w:szCs w:val="24"/>
        </w:rPr>
      </w:pPr>
      <w:r w:rsidRPr="00016267">
        <w:rPr>
          <w:rFonts w:asciiTheme="minorBidi" w:hAnsiTheme="minorBidi" w:cstheme="minorBidi"/>
          <w:b w:val="0"/>
          <w:bCs w:val="0"/>
          <w:sz w:val="24"/>
          <w:szCs w:val="24"/>
          <w:rtl/>
        </w:rPr>
        <w:t xml:space="preserve">הקורס כולל </w:t>
      </w:r>
      <w:r w:rsidR="00CB5C9B" w:rsidRPr="00016267">
        <w:rPr>
          <w:rFonts w:asciiTheme="minorBidi" w:hAnsiTheme="minorBidi" w:cstheme="minorBidi"/>
          <w:b w:val="0"/>
          <w:bCs w:val="0"/>
          <w:sz w:val="24"/>
          <w:szCs w:val="24"/>
          <w:rtl/>
        </w:rPr>
        <w:t>עשרים ושש</w:t>
      </w:r>
      <w:r w:rsidRPr="00016267">
        <w:rPr>
          <w:rFonts w:asciiTheme="minorBidi" w:hAnsiTheme="minorBidi" w:cstheme="minorBidi"/>
          <w:b w:val="0"/>
          <w:bCs w:val="0"/>
          <w:sz w:val="24"/>
          <w:szCs w:val="24"/>
          <w:rtl/>
        </w:rPr>
        <w:t xml:space="preserve"> יחידות לימוד המורכבות מ</w:t>
      </w:r>
      <w:r w:rsidR="00E02C50" w:rsidRPr="00016267">
        <w:rPr>
          <w:rFonts w:asciiTheme="minorBidi" w:hAnsiTheme="minorBidi" w:cstheme="minorBidi"/>
          <w:b w:val="0"/>
          <w:bCs w:val="0"/>
          <w:sz w:val="24"/>
          <w:szCs w:val="24"/>
          <w:rtl/>
        </w:rPr>
        <w:t>הרצאות פרונטאליות ולימוד עצמי.</w:t>
      </w:r>
      <w:r w:rsidR="003446A7" w:rsidRPr="00016267">
        <w:rPr>
          <w:rFonts w:asciiTheme="minorBidi" w:hAnsiTheme="minorBidi" w:cstheme="minorBidi"/>
          <w:b w:val="0"/>
          <w:bCs w:val="0"/>
          <w:sz w:val="24"/>
          <w:szCs w:val="24"/>
          <w:rtl/>
        </w:rPr>
        <w:t xml:space="preserve">  </w:t>
      </w:r>
    </w:p>
    <w:p w14:paraId="1AD89C1E" w14:textId="77777777" w:rsidR="00D775DF" w:rsidRPr="00016267" w:rsidRDefault="00D775DF" w:rsidP="00452DED">
      <w:pPr>
        <w:ind w:left="26"/>
        <w:rPr>
          <w:rFonts w:asciiTheme="minorBidi" w:hAnsiTheme="minorBidi" w:cstheme="minorBidi"/>
          <w:b w:val="0"/>
          <w:bCs w:val="0"/>
          <w:sz w:val="24"/>
          <w:szCs w:val="24"/>
          <w:rtl/>
        </w:rPr>
      </w:pPr>
    </w:p>
    <w:p w14:paraId="02E9DF47" w14:textId="77777777" w:rsidR="00452DED" w:rsidRPr="00016267" w:rsidRDefault="00452DED" w:rsidP="00452DED">
      <w:pPr>
        <w:ind w:left="26"/>
        <w:rPr>
          <w:rFonts w:asciiTheme="minorBidi" w:hAnsiTheme="minorBidi" w:cstheme="minorBidi"/>
          <w:sz w:val="24"/>
          <w:szCs w:val="24"/>
          <w:rtl/>
        </w:rPr>
      </w:pPr>
      <w:r w:rsidRPr="00016267">
        <w:rPr>
          <w:rFonts w:asciiTheme="minorBidi" w:hAnsiTheme="minorBidi" w:cstheme="minorBidi"/>
          <w:b w:val="0"/>
          <w:bCs w:val="0"/>
          <w:sz w:val="24"/>
          <w:szCs w:val="24"/>
          <w:rtl/>
        </w:rPr>
        <w:t xml:space="preserve">    תכנית הוראה מפורטת לכל השיעורים: </w:t>
      </w:r>
      <w:r w:rsidRPr="00016267">
        <w:rPr>
          <w:rFonts w:asciiTheme="minorBidi" w:hAnsiTheme="minorBidi" w:cstheme="minorBidi"/>
          <w:sz w:val="24"/>
          <w:szCs w:val="24"/>
          <w:rtl/>
        </w:rPr>
        <w:t>(רשימה או טבלה כדוגמת המצ"ב)</w:t>
      </w:r>
    </w:p>
    <w:p w14:paraId="612758FE" w14:textId="77777777" w:rsidR="00157D0E" w:rsidRPr="00016267" w:rsidRDefault="00157D0E" w:rsidP="00646646">
      <w:pPr>
        <w:ind w:left="26"/>
        <w:rPr>
          <w:rFonts w:asciiTheme="minorBidi" w:hAnsiTheme="minorBidi" w:cstheme="minorBidi"/>
          <w:sz w:val="24"/>
          <w:szCs w:val="24"/>
          <w:rtl/>
        </w:rPr>
      </w:pPr>
      <w:r w:rsidRPr="00016267">
        <w:rPr>
          <w:rFonts w:asciiTheme="minorBidi" w:hAnsiTheme="minorBidi" w:cstheme="minorBidi"/>
          <w:sz w:val="24"/>
          <w:szCs w:val="24"/>
          <w:rtl/>
        </w:rPr>
        <w:t>סמסטר א – דמויות נשיות בעולם החכמים</w:t>
      </w:r>
    </w:p>
    <w:p w14:paraId="3D8DFCF1" w14:textId="77777777" w:rsidR="00646646" w:rsidRPr="00016267" w:rsidRDefault="00614AE5" w:rsidP="00646646">
      <w:pPr>
        <w:ind w:left="26"/>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יחידה 1</w:t>
      </w:r>
      <w:r w:rsidR="00DB0759" w:rsidRPr="00016267">
        <w:rPr>
          <w:rFonts w:asciiTheme="minorBidi" w:hAnsiTheme="minorBidi" w:cstheme="minorBidi"/>
          <w:b w:val="0"/>
          <w:bCs w:val="0"/>
          <w:sz w:val="24"/>
          <w:szCs w:val="24"/>
          <w:rtl/>
        </w:rPr>
        <w:t xml:space="preserve">. </w:t>
      </w:r>
      <w:r w:rsidR="00646646" w:rsidRPr="00016267">
        <w:rPr>
          <w:rFonts w:asciiTheme="minorBidi" w:hAnsiTheme="minorBidi" w:cstheme="minorBidi"/>
          <w:b w:val="0"/>
          <w:bCs w:val="0"/>
          <w:sz w:val="24"/>
          <w:szCs w:val="24"/>
          <w:rtl/>
        </w:rPr>
        <w:t>מבוא והגדרות (</w:t>
      </w:r>
      <w:r w:rsidRPr="00016267">
        <w:rPr>
          <w:rFonts w:asciiTheme="minorBidi" w:hAnsiTheme="minorBidi" w:cstheme="minorBidi"/>
          <w:b w:val="0"/>
          <w:bCs w:val="0"/>
          <w:sz w:val="24"/>
          <w:szCs w:val="24"/>
          <w:rtl/>
        </w:rPr>
        <w:t>ספרות האגדה, מדעי היהדות וה</w:t>
      </w:r>
      <w:r w:rsidR="00646646" w:rsidRPr="00016267">
        <w:rPr>
          <w:rFonts w:asciiTheme="minorBidi" w:hAnsiTheme="minorBidi" w:cstheme="minorBidi"/>
          <w:b w:val="0"/>
          <w:bCs w:val="0"/>
          <w:sz w:val="24"/>
          <w:szCs w:val="24"/>
          <w:rtl/>
        </w:rPr>
        <w:t>מגדר).</w:t>
      </w:r>
    </w:p>
    <w:p w14:paraId="0B2D6CEA" w14:textId="77777777" w:rsidR="00DB0759" w:rsidRPr="00016267" w:rsidRDefault="00614AE5" w:rsidP="00DB0759">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2-</w:t>
      </w:r>
      <w:r w:rsidR="00157D0E" w:rsidRPr="00016267">
        <w:rPr>
          <w:rFonts w:asciiTheme="minorBidi" w:hAnsiTheme="minorBidi" w:cstheme="minorBidi"/>
          <w:b w:val="0"/>
          <w:bCs w:val="0"/>
          <w:sz w:val="24"/>
          <w:szCs w:val="24"/>
          <w:rtl/>
        </w:rPr>
        <w:t>3</w:t>
      </w:r>
      <w:r w:rsidR="00DB0759" w:rsidRPr="00016267">
        <w:rPr>
          <w:rFonts w:asciiTheme="minorBidi" w:hAnsiTheme="minorBidi" w:cstheme="minorBidi"/>
          <w:b w:val="0"/>
          <w:bCs w:val="0"/>
          <w:sz w:val="24"/>
          <w:szCs w:val="24"/>
          <w:rtl/>
        </w:rPr>
        <w:t xml:space="preserve">. </w:t>
      </w:r>
      <w:r w:rsidRPr="00016267">
        <w:rPr>
          <w:rFonts w:asciiTheme="minorBidi" w:hAnsiTheme="minorBidi" w:cstheme="minorBidi"/>
          <w:b w:val="0"/>
          <w:bCs w:val="0"/>
          <w:sz w:val="24"/>
          <w:szCs w:val="24"/>
          <w:rtl/>
        </w:rPr>
        <w:t xml:space="preserve">האישה החכמה מצידן – על </w:t>
      </w:r>
      <w:r w:rsidR="00646646" w:rsidRPr="00016267">
        <w:rPr>
          <w:rFonts w:asciiTheme="minorBidi" w:hAnsiTheme="minorBidi" w:cstheme="minorBidi"/>
          <w:b w:val="0"/>
          <w:bCs w:val="0"/>
          <w:sz w:val="24"/>
          <w:szCs w:val="24"/>
          <w:rtl/>
        </w:rPr>
        <w:t>נשים במצוות פרו ורבו - (שיר השירים רבה</w:t>
      </w:r>
      <w:r w:rsidRPr="00016267">
        <w:rPr>
          <w:rFonts w:asciiTheme="minorBidi" w:hAnsiTheme="minorBidi" w:cstheme="minorBidi"/>
          <w:b w:val="0"/>
          <w:bCs w:val="0"/>
          <w:sz w:val="24"/>
          <w:szCs w:val="24"/>
          <w:rtl/>
        </w:rPr>
        <w:t xml:space="preserve"> ופסיקתא </w:t>
      </w:r>
      <w:proofErr w:type="spellStart"/>
      <w:r w:rsidRPr="00016267">
        <w:rPr>
          <w:rFonts w:asciiTheme="minorBidi" w:hAnsiTheme="minorBidi" w:cstheme="minorBidi"/>
          <w:b w:val="0"/>
          <w:bCs w:val="0"/>
          <w:sz w:val="24"/>
          <w:szCs w:val="24"/>
          <w:rtl/>
        </w:rPr>
        <w:t>דרב</w:t>
      </w:r>
      <w:proofErr w:type="spellEnd"/>
      <w:r w:rsidRPr="00016267">
        <w:rPr>
          <w:rFonts w:asciiTheme="minorBidi" w:hAnsiTheme="minorBidi" w:cstheme="minorBidi"/>
          <w:b w:val="0"/>
          <w:bCs w:val="0"/>
          <w:sz w:val="24"/>
          <w:szCs w:val="24"/>
          <w:rtl/>
        </w:rPr>
        <w:t xml:space="preserve"> כהנא</w:t>
      </w:r>
      <w:r w:rsidR="00646646" w:rsidRPr="00016267">
        <w:rPr>
          <w:rFonts w:asciiTheme="minorBidi" w:hAnsiTheme="minorBidi" w:cstheme="minorBidi"/>
          <w:b w:val="0"/>
          <w:bCs w:val="0"/>
          <w:sz w:val="24"/>
          <w:szCs w:val="24"/>
          <w:rtl/>
        </w:rPr>
        <w:t>)</w:t>
      </w:r>
      <w:r w:rsidR="00DB0759" w:rsidRPr="00016267">
        <w:rPr>
          <w:rFonts w:asciiTheme="minorBidi" w:hAnsiTheme="minorBidi" w:cstheme="minorBidi"/>
          <w:b w:val="0"/>
          <w:bCs w:val="0"/>
          <w:sz w:val="24"/>
          <w:szCs w:val="24"/>
          <w:rtl/>
        </w:rPr>
        <w:t>.</w:t>
      </w:r>
    </w:p>
    <w:p w14:paraId="68B80BCC" w14:textId="77777777" w:rsidR="00646646" w:rsidRPr="00016267" w:rsidRDefault="00614AE5" w:rsidP="00614AE5">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 xml:space="preserve">יחידות </w:t>
      </w:r>
      <w:r w:rsidR="00157D0E" w:rsidRPr="00016267">
        <w:rPr>
          <w:rFonts w:asciiTheme="minorBidi" w:hAnsiTheme="minorBidi" w:cstheme="minorBidi"/>
          <w:b w:val="0"/>
          <w:bCs w:val="0"/>
          <w:sz w:val="24"/>
          <w:szCs w:val="24"/>
          <w:rtl/>
        </w:rPr>
        <w:t>4</w:t>
      </w:r>
      <w:r w:rsidRPr="00016267">
        <w:rPr>
          <w:rFonts w:asciiTheme="minorBidi" w:hAnsiTheme="minorBidi" w:cstheme="minorBidi"/>
          <w:b w:val="0"/>
          <w:bCs w:val="0"/>
          <w:sz w:val="24"/>
          <w:szCs w:val="24"/>
          <w:rtl/>
        </w:rPr>
        <w:t>-</w:t>
      </w:r>
      <w:r w:rsidR="00157D0E" w:rsidRPr="00016267">
        <w:rPr>
          <w:rFonts w:asciiTheme="minorBidi" w:hAnsiTheme="minorBidi" w:cstheme="minorBidi"/>
          <w:b w:val="0"/>
          <w:bCs w:val="0"/>
          <w:sz w:val="24"/>
          <w:szCs w:val="24"/>
          <w:rtl/>
        </w:rPr>
        <w:t>5</w:t>
      </w:r>
      <w:r w:rsidR="00DB0759" w:rsidRPr="00016267">
        <w:rPr>
          <w:rFonts w:asciiTheme="minorBidi" w:hAnsiTheme="minorBidi" w:cstheme="minorBidi"/>
          <w:b w:val="0"/>
          <w:bCs w:val="0"/>
          <w:sz w:val="24"/>
          <w:szCs w:val="24"/>
          <w:rtl/>
        </w:rPr>
        <w:t>.</w:t>
      </w:r>
      <w:r w:rsidRPr="00016267">
        <w:rPr>
          <w:rFonts w:asciiTheme="minorBidi" w:hAnsiTheme="minorBidi" w:cstheme="minorBidi"/>
          <w:b w:val="0"/>
          <w:bCs w:val="0"/>
          <w:sz w:val="24"/>
          <w:szCs w:val="24"/>
          <w:rtl/>
        </w:rPr>
        <w:t xml:space="preserve"> מי את ברוריה? – על נשים ולימוד תורה (</w:t>
      </w:r>
      <w:r w:rsidR="00646646" w:rsidRPr="00016267">
        <w:rPr>
          <w:rFonts w:asciiTheme="minorBidi" w:hAnsiTheme="minorBidi" w:cstheme="minorBidi"/>
          <w:b w:val="0"/>
          <w:bCs w:val="0"/>
          <w:sz w:val="24"/>
          <w:szCs w:val="24"/>
          <w:rtl/>
        </w:rPr>
        <w:t xml:space="preserve">מקורות </w:t>
      </w:r>
      <w:proofErr w:type="spellStart"/>
      <w:r w:rsidR="00646646" w:rsidRPr="00016267">
        <w:rPr>
          <w:rFonts w:asciiTheme="minorBidi" w:hAnsiTheme="minorBidi" w:cstheme="minorBidi"/>
          <w:b w:val="0"/>
          <w:bCs w:val="0"/>
          <w:sz w:val="24"/>
          <w:szCs w:val="24"/>
          <w:rtl/>
        </w:rPr>
        <w:t>תנאיים</w:t>
      </w:r>
      <w:proofErr w:type="spellEnd"/>
      <w:r w:rsidRPr="00016267">
        <w:rPr>
          <w:rFonts w:asciiTheme="minorBidi" w:hAnsiTheme="minorBidi" w:cstheme="minorBidi"/>
          <w:b w:val="0"/>
          <w:bCs w:val="0"/>
          <w:sz w:val="24"/>
          <w:szCs w:val="24"/>
          <w:rtl/>
        </w:rPr>
        <w:t xml:space="preserve">; </w:t>
      </w:r>
      <w:proofErr w:type="spellStart"/>
      <w:r w:rsidR="00646646" w:rsidRPr="00016267">
        <w:rPr>
          <w:rFonts w:asciiTheme="minorBidi" w:hAnsiTheme="minorBidi" w:cstheme="minorBidi"/>
          <w:b w:val="0"/>
          <w:bCs w:val="0"/>
          <w:sz w:val="24"/>
          <w:szCs w:val="24"/>
          <w:rtl/>
        </w:rPr>
        <w:t>אמוראיים</w:t>
      </w:r>
      <w:proofErr w:type="spellEnd"/>
      <w:r w:rsidRPr="00016267">
        <w:rPr>
          <w:rFonts w:asciiTheme="minorBidi" w:hAnsiTheme="minorBidi" w:cstheme="minorBidi"/>
          <w:b w:val="0"/>
          <w:bCs w:val="0"/>
          <w:sz w:val="24"/>
          <w:szCs w:val="24"/>
          <w:rtl/>
        </w:rPr>
        <w:t>; ו</w:t>
      </w:r>
      <w:r w:rsidR="00646646" w:rsidRPr="00016267">
        <w:rPr>
          <w:rFonts w:asciiTheme="minorBidi" w:hAnsiTheme="minorBidi" w:cstheme="minorBidi"/>
          <w:b w:val="0"/>
          <w:bCs w:val="0"/>
          <w:sz w:val="24"/>
          <w:szCs w:val="24"/>
          <w:rtl/>
        </w:rPr>
        <w:t>סיפור ברוריה ברש"י).</w:t>
      </w:r>
    </w:p>
    <w:p w14:paraId="77A97330" w14:textId="77777777" w:rsidR="00DB0759" w:rsidRPr="00016267" w:rsidRDefault="00614AE5" w:rsidP="00646646">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 xml:space="preserve">יחידות </w:t>
      </w:r>
      <w:r w:rsidR="00157D0E" w:rsidRPr="00016267">
        <w:rPr>
          <w:rFonts w:asciiTheme="minorBidi" w:hAnsiTheme="minorBidi" w:cstheme="minorBidi"/>
          <w:b w:val="0"/>
          <w:bCs w:val="0"/>
          <w:sz w:val="24"/>
          <w:szCs w:val="24"/>
          <w:rtl/>
        </w:rPr>
        <w:t>6</w:t>
      </w:r>
      <w:r w:rsidRPr="00016267">
        <w:rPr>
          <w:rFonts w:asciiTheme="minorBidi" w:hAnsiTheme="minorBidi" w:cstheme="minorBidi"/>
          <w:b w:val="0"/>
          <w:bCs w:val="0"/>
          <w:sz w:val="24"/>
          <w:szCs w:val="24"/>
          <w:rtl/>
        </w:rPr>
        <w:t>-</w:t>
      </w:r>
      <w:r w:rsidR="00157D0E" w:rsidRPr="00016267">
        <w:rPr>
          <w:rFonts w:asciiTheme="minorBidi" w:hAnsiTheme="minorBidi" w:cstheme="minorBidi"/>
          <w:b w:val="0"/>
          <w:bCs w:val="0"/>
          <w:sz w:val="24"/>
          <w:szCs w:val="24"/>
          <w:rtl/>
        </w:rPr>
        <w:t>7</w:t>
      </w:r>
      <w:r w:rsidR="00646646" w:rsidRPr="00016267">
        <w:rPr>
          <w:rFonts w:asciiTheme="minorBidi" w:hAnsiTheme="minorBidi" w:cstheme="minorBidi"/>
          <w:b w:val="0"/>
          <w:bCs w:val="0"/>
          <w:sz w:val="24"/>
          <w:szCs w:val="24"/>
          <w:rtl/>
        </w:rPr>
        <w:t xml:space="preserve">. </w:t>
      </w:r>
      <w:bookmarkStart w:id="1" w:name="OLE_LINK1"/>
      <w:r w:rsidR="00DB0759" w:rsidRPr="00016267">
        <w:rPr>
          <w:rFonts w:asciiTheme="minorBidi" w:hAnsiTheme="minorBidi" w:cstheme="minorBidi"/>
          <w:b w:val="0"/>
          <w:bCs w:val="0"/>
          <w:sz w:val="24"/>
          <w:szCs w:val="24"/>
          <w:rtl/>
        </w:rPr>
        <w:t>האישה שרקקה בעינו של ר' מאיר</w:t>
      </w:r>
      <w:r w:rsidR="00646646" w:rsidRPr="00016267">
        <w:rPr>
          <w:rFonts w:asciiTheme="minorBidi" w:hAnsiTheme="minorBidi" w:cstheme="minorBidi"/>
          <w:b w:val="0"/>
          <w:bCs w:val="0"/>
          <w:sz w:val="24"/>
          <w:szCs w:val="24"/>
          <w:rtl/>
        </w:rPr>
        <w:t xml:space="preserve"> א (</w:t>
      </w:r>
      <w:r w:rsidRPr="00016267">
        <w:rPr>
          <w:rFonts w:asciiTheme="minorBidi" w:hAnsiTheme="minorBidi" w:cstheme="minorBidi"/>
          <w:b w:val="0"/>
          <w:bCs w:val="0"/>
          <w:sz w:val="24"/>
          <w:szCs w:val="24"/>
          <w:rtl/>
        </w:rPr>
        <w:t xml:space="preserve">ירושלמי; </w:t>
      </w:r>
      <w:r w:rsidR="00646646" w:rsidRPr="00016267">
        <w:rPr>
          <w:rFonts w:asciiTheme="minorBidi" w:hAnsiTheme="minorBidi" w:cstheme="minorBidi"/>
          <w:b w:val="0"/>
          <w:bCs w:val="0"/>
          <w:sz w:val="24"/>
          <w:szCs w:val="24"/>
          <w:rtl/>
        </w:rPr>
        <w:t>ויקרא רבה)</w:t>
      </w:r>
      <w:r w:rsidR="00DB0759" w:rsidRPr="00016267">
        <w:rPr>
          <w:rFonts w:asciiTheme="minorBidi" w:hAnsiTheme="minorBidi" w:cstheme="minorBidi"/>
          <w:b w:val="0"/>
          <w:bCs w:val="0"/>
          <w:sz w:val="24"/>
          <w:szCs w:val="24"/>
          <w:rtl/>
        </w:rPr>
        <w:t>.</w:t>
      </w:r>
    </w:p>
    <w:p w14:paraId="3AB4EFB9" w14:textId="77777777" w:rsidR="00646646" w:rsidRPr="00016267" w:rsidRDefault="00614AE5"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 xml:space="preserve">יחידות </w:t>
      </w:r>
      <w:r w:rsidR="00157D0E" w:rsidRPr="00016267">
        <w:rPr>
          <w:rFonts w:asciiTheme="minorBidi" w:hAnsiTheme="minorBidi" w:cstheme="minorBidi"/>
          <w:b w:val="0"/>
          <w:bCs w:val="0"/>
          <w:sz w:val="24"/>
          <w:szCs w:val="24"/>
          <w:rtl/>
        </w:rPr>
        <w:t>8-9</w:t>
      </w:r>
      <w:r w:rsidR="00646646" w:rsidRPr="00016267">
        <w:rPr>
          <w:rFonts w:asciiTheme="minorBidi" w:hAnsiTheme="minorBidi" w:cstheme="minorBidi"/>
          <w:b w:val="0"/>
          <w:bCs w:val="0"/>
          <w:sz w:val="24"/>
          <w:szCs w:val="24"/>
          <w:rtl/>
        </w:rPr>
        <w:t xml:space="preserve">. </w:t>
      </w:r>
      <w:bookmarkEnd w:id="1"/>
      <w:r w:rsidR="00646646" w:rsidRPr="00016267">
        <w:rPr>
          <w:rFonts w:asciiTheme="minorBidi" w:hAnsiTheme="minorBidi" w:cstheme="minorBidi"/>
          <w:b w:val="0"/>
          <w:bCs w:val="0"/>
          <w:sz w:val="24"/>
          <w:szCs w:val="24"/>
          <w:rtl/>
        </w:rPr>
        <w:t xml:space="preserve">אמא שלום ור' אליעזר – על קנאה והכלה (מקורות </w:t>
      </w:r>
      <w:proofErr w:type="spellStart"/>
      <w:r w:rsidR="00646646" w:rsidRPr="00016267">
        <w:rPr>
          <w:rFonts w:asciiTheme="minorBidi" w:hAnsiTheme="minorBidi" w:cstheme="minorBidi"/>
          <w:b w:val="0"/>
          <w:bCs w:val="0"/>
          <w:sz w:val="24"/>
          <w:szCs w:val="24"/>
          <w:rtl/>
        </w:rPr>
        <w:t>תנאיים</w:t>
      </w:r>
      <w:proofErr w:type="spellEnd"/>
      <w:r w:rsidR="00157D0E" w:rsidRPr="00016267">
        <w:rPr>
          <w:rFonts w:asciiTheme="minorBidi" w:hAnsiTheme="minorBidi" w:cstheme="minorBidi"/>
          <w:b w:val="0"/>
          <w:bCs w:val="0"/>
          <w:sz w:val="24"/>
          <w:szCs w:val="24"/>
          <w:rtl/>
        </w:rPr>
        <w:t xml:space="preserve"> </w:t>
      </w:r>
      <w:proofErr w:type="spellStart"/>
      <w:r w:rsidR="00157D0E" w:rsidRPr="00016267">
        <w:rPr>
          <w:rFonts w:asciiTheme="minorBidi" w:hAnsiTheme="minorBidi" w:cstheme="minorBidi"/>
          <w:b w:val="0"/>
          <w:bCs w:val="0"/>
          <w:sz w:val="24"/>
          <w:szCs w:val="24"/>
          <w:rtl/>
        </w:rPr>
        <w:t>ואמוראיים</w:t>
      </w:r>
      <w:proofErr w:type="spellEnd"/>
      <w:r w:rsidR="00646646" w:rsidRPr="00016267">
        <w:rPr>
          <w:rFonts w:asciiTheme="minorBidi" w:hAnsiTheme="minorBidi" w:cstheme="minorBidi"/>
          <w:b w:val="0"/>
          <w:bCs w:val="0"/>
          <w:sz w:val="24"/>
          <w:szCs w:val="24"/>
          <w:rtl/>
        </w:rPr>
        <w:t>).</w:t>
      </w:r>
    </w:p>
    <w:p w14:paraId="4A5D6CA4" w14:textId="77777777" w:rsidR="00646646" w:rsidRPr="00016267" w:rsidRDefault="00157D0E"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10-11</w:t>
      </w:r>
      <w:r w:rsidR="00646646" w:rsidRPr="00016267">
        <w:rPr>
          <w:rFonts w:asciiTheme="minorBidi" w:hAnsiTheme="minorBidi" w:cstheme="minorBidi"/>
          <w:b w:val="0"/>
          <w:bCs w:val="0"/>
          <w:sz w:val="24"/>
          <w:szCs w:val="24"/>
          <w:rtl/>
        </w:rPr>
        <w:t>. רבי עקיבא ורחל – רומנטיקה, בין מציאות לדמיון (</w:t>
      </w:r>
      <w:r w:rsidRPr="00016267">
        <w:rPr>
          <w:rFonts w:asciiTheme="minorBidi" w:hAnsiTheme="minorBidi" w:cstheme="minorBidi"/>
          <w:b w:val="0"/>
          <w:bCs w:val="0"/>
          <w:sz w:val="24"/>
          <w:szCs w:val="24"/>
          <w:rtl/>
        </w:rPr>
        <w:t>תלמוד בבלי; אבות דרבי נתן</w:t>
      </w:r>
      <w:r w:rsidR="00646646" w:rsidRPr="00016267">
        <w:rPr>
          <w:rFonts w:asciiTheme="minorBidi" w:hAnsiTheme="minorBidi" w:cstheme="minorBidi"/>
          <w:b w:val="0"/>
          <w:bCs w:val="0"/>
          <w:sz w:val="24"/>
          <w:szCs w:val="24"/>
          <w:rtl/>
        </w:rPr>
        <w:t xml:space="preserve">). </w:t>
      </w:r>
    </w:p>
    <w:p w14:paraId="7D1DA0A6" w14:textId="77777777" w:rsidR="00DB0759" w:rsidRPr="00016267" w:rsidRDefault="00157D0E" w:rsidP="00646646">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12-13</w:t>
      </w:r>
      <w:r w:rsidR="00646646" w:rsidRPr="00016267">
        <w:rPr>
          <w:rFonts w:asciiTheme="minorBidi" w:hAnsiTheme="minorBidi" w:cstheme="minorBidi"/>
          <w:b w:val="0"/>
          <w:bCs w:val="0"/>
          <w:sz w:val="24"/>
          <w:szCs w:val="24"/>
          <w:rtl/>
        </w:rPr>
        <w:t xml:space="preserve">. </w:t>
      </w:r>
      <w:proofErr w:type="spellStart"/>
      <w:r w:rsidR="00646646" w:rsidRPr="00016267">
        <w:rPr>
          <w:rFonts w:asciiTheme="minorBidi" w:hAnsiTheme="minorBidi" w:cstheme="minorBidi"/>
          <w:b w:val="0"/>
          <w:bCs w:val="0"/>
          <w:sz w:val="24"/>
          <w:szCs w:val="24"/>
          <w:rtl/>
        </w:rPr>
        <w:t>ילתא</w:t>
      </w:r>
      <w:proofErr w:type="spellEnd"/>
      <w:r w:rsidR="00646646" w:rsidRPr="00016267">
        <w:rPr>
          <w:rFonts w:asciiTheme="minorBidi" w:hAnsiTheme="minorBidi" w:cstheme="minorBidi"/>
          <w:b w:val="0"/>
          <w:bCs w:val="0"/>
          <w:sz w:val="24"/>
          <w:szCs w:val="24"/>
          <w:rtl/>
        </w:rPr>
        <w:t xml:space="preserve"> ורב נחמן – כבוד האישה וחירותה.</w:t>
      </w:r>
    </w:p>
    <w:p w14:paraId="74A8EEAC" w14:textId="77777777" w:rsidR="00157D0E" w:rsidRPr="00016267" w:rsidRDefault="00157D0E" w:rsidP="00646646">
      <w:pPr>
        <w:spacing w:line="300" w:lineRule="exact"/>
        <w:rPr>
          <w:rFonts w:asciiTheme="minorBidi" w:hAnsiTheme="minorBidi" w:cstheme="minorBidi"/>
          <w:sz w:val="24"/>
          <w:szCs w:val="24"/>
          <w:rtl/>
        </w:rPr>
      </w:pPr>
      <w:r w:rsidRPr="00016267">
        <w:rPr>
          <w:rFonts w:asciiTheme="minorBidi" w:hAnsiTheme="minorBidi" w:cstheme="minorBidi"/>
          <w:sz w:val="24"/>
          <w:szCs w:val="24"/>
          <w:rtl/>
        </w:rPr>
        <w:lastRenderedPageBreak/>
        <w:t xml:space="preserve">סמסטר ב – דמויות נשיות מקראיות בפרשנות חז"ל </w:t>
      </w:r>
    </w:p>
    <w:p w14:paraId="0FD92BC2" w14:textId="77777777" w:rsidR="00157D0E" w:rsidRPr="00016267" w:rsidRDefault="00157D0E"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14-16</w:t>
      </w:r>
      <w:r w:rsidR="00646646" w:rsidRPr="00016267">
        <w:rPr>
          <w:rFonts w:asciiTheme="minorBidi" w:hAnsiTheme="minorBidi" w:cstheme="minorBidi"/>
          <w:b w:val="0"/>
          <w:bCs w:val="0"/>
          <w:sz w:val="24"/>
          <w:szCs w:val="24"/>
          <w:rtl/>
        </w:rPr>
        <w:t xml:space="preserve">. </w:t>
      </w:r>
      <w:r w:rsidRPr="00016267">
        <w:rPr>
          <w:rFonts w:asciiTheme="minorBidi" w:hAnsiTheme="minorBidi" w:cstheme="minorBidi"/>
          <w:b w:val="0"/>
          <w:bCs w:val="0"/>
          <w:sz w:val="24"/>
          <w:szCs w:val="24"/>
          <w:rtl/>
        </w:rPr>
        <w:t xml:space="preserve">חוה ולילית. </w:t>
      </w:r>
    </w:p>
    <w:p w14:paraId="19705AEA" w14:textId="77777777" w:rsidR="00157D0E" w:rsidRPr="00016267" w:rsidRDefault="00157D0E"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17-19. רחל ולאה.</w:t>
      </w:r>
    </w:p>
    <w:p w14:paraId="065C87A5" w14:textId="77777777" w:rsidR="00157D0E" w:rsidRPr="00016267" w:rsidRDefault="00157D0E"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20-22. מרים הנביאה.</w:t>
      </w:r>
    </w:p>
    <w:p w14:paraId="26CC871B" w14:textId="77777777" w:rsidR="00157D0E" w:rsidRPr="00016267" w:rsidRDefault="00157D0E"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יחידות 23-24. רחב – זונה או קדושה?</w:t>
      </w:r>
    </w:p>
    <w:p w14:paraId="0F67D933" w14:textId="77777777" w:rsidR="00157D0E" w:rsidRPr="00016267" w:rsidRDefault="00157D0E" w:rsidP="00157D0E">
      <w:pPr>
        <w:spacing w:line="300" w:lineRule="exact"/>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 xml:space="preserve">יחידות 25-26. אסתר </w:t>
      </w:r>
      <w:proofErr w:type="spellStart"/>
      <w:r w:rsidRPr="00016267">
        <w:rPr>
          <w:rFonts w:asciiTheme="minorBidi" w:hAnsiTheme="minorBidi" w:cstheme="minorBidi"/>
          <w:b w:val="0"/>
          <w:bCs w:val="0"/>
          <w:sz w:val="24"/>
          <w:szCs w:val="24"/>
          <w:rtl/>
        </w:rPr>
        <w:t>וושתי</w:t>
      </w:r>
      <w:proofErr w:type="spellEnd"/>
      <w:r w:rsidRPr="00016267">
        <w:rPr>
          <w:rFonts w:asciiTheme="minorBidi" w:hAnsiTheme="minorBidi" w:cstheme="minorBidi"/>
          <w:b w:val="0"/>
          <w:bCs w:val="0"/>
          <w:sz w:val="24"/>
          <w:szCs w:val="24"/>
          <w:rtl/>
        </w:rPr>
        <w:t>.</w:t>
      </w:r>
    </w:p>
    <w:p w14:paraId="1E042A75" w14:textId="77777777" w:rsidR="00452DED" w:rsidRPr="00016267" w:rsidRDefault="00452DED" w:rsidP="00452DED">
      <w:pPr>
        <w:rPr>
          <w:rFonts w:asciiTheme="minorBidi" w:hAnsiTheme="minorBidi" w:cstheme="minorBidi"/>
          <w:sz w:val="24"/>
          <w:szCs w:val="24"/>
          <w:rtl/>
        </w:rPr>
      </w:pPr>
    </w:p>
    <w:p w14:paraId="20DD956F" w14:textId="77777777" w:rsidR="00452DED" w:rsidRPr="00016267" w:rsidRDefault="00452DED" w:rsidP="008E55CE">
      <w:pPr>
        <w:ind w:left="26"/>
        <w:rPr>
          <w:rFonts w:asciiTheme="minorBidi" w:hAnsiTheme="minorBidi" w:cstheme="minorBidi"/>
          <w:b w:val="0"/>
          <w:bCs w:val="0"/>
          <w:sz w:val="24"/>
          <w:szCs w:val="24"/>
        </w:rPr>
      </w:pPr>
      <w:r w:rsidRPr="00016267">
        <w:rPr>
          <w:rFonts w:asciiTheme="minorBidi" w:hAnsiTheme="minorBidi" w:cstheme="minorBidi"/>
          <w:b w:val="0"/>
          <w:bCs w:val="0"/>
          <w:sz w:val="24"/>
          <w:szCs w:val="24"/>
          <w:rtl/>
        </w:rPr>
        <w:t xml:space="preserve">ג. </w:t>
      </w:r>
      <w:r w:rsidRPr="00016267">
        <w:rPr>
          <w:rFonts w:asciiTheme="minorBidi" w:hAnsiTheme="minorBidi" w:cstheme="minorBidi"/>
          <w:b w:val="0"/>
          <w:bCs w:val="0"/>
          <w:color w:val="0000FF"/>
          <w:sz w:val="24"/>
          <w:szCs w:val="24"/>
          <w:rtl/>
        </w:rPr>
        <w:t>דרישות קדם:</w:t>
      </w:r>
      <w:r w:rsidR="003446A7" w:rsidRPr="00016267">
        <w:rPr>
          <w:rFonts w:asciiTheme="minorBidi" w:hAnsiTheme="minorBidi" w:cstheme="minorBidi"/>
          <w:b w:val="0"/>
          <w:bCs w:val="0"/>
          <w:sz w:val="24"/>
          <w:szCs w:val="24"/>
          <w:rtl/>
        </w:rPr>
        <w:t xml:space="preserve"> אין.</w:t>
      </w:r>
    </w:p>
    <w:p w14:paraId="6FBA8F60" w14:textId="77777777" w:rsidR="00452DED" w:rsidRPr="00016267" w:rsidRDefault="00452DED" w:rsidP="00452DED">
      <w:pPr>
        <w:rPr>
          <w:rFonts w:asciiTheme="minorBidi" w:hAnsiTheme="minorBidi" w:cstheme="minorBidi"/>
          <w:b w:val="0"/>
          <w:bCs w:val="0"/>
          <w:sz w:val="24"/>
          <w:szCs w:val="24"/>
          <w:rtl/>
        </w:rPr>
      </w:pPr>
    </w:p>
    <w:p w14:paraId="271BD91F" w14:textId="50D485D3" w:rsidR="00452DED" w:rsidRPr="00016267" w:rsidRDefault="008E55CE" w:rsidP="00D43AEA">
      <w:pPr>
        <w:rPr>
          <w:rFonts w:asciiTheme="minorBidi" w:hAnsiTheme="minorBidi" w:cstheme="minorBidi"/>
          <w:sz w:val="24"/>
          <w:szCs w:val="24"/>
          <w:rtl/>
        </w:rPr>
      </w:pPr>
      <w:r w:rsidRPr="00016267">
        <w:rPr>
          <w:rFonts w:asciiTheme="minorBidi" w:hAnsiTheme="minorBidi" w:cstheme="minorBidi"/>
          <w:b w:val="0"/>
          <w:bCs w:val="0"/>
          <w:sz w:val="24"/>
          <w:szCs w:val="24"/>
          <w:rtl/>
        </w:rPr>
        <w:t xml:space="preserve">ד. </w:t>
      </w:r>
      <w:r w:rsidR="00452DED" w:rsidRPr="00016267">
        <w:rPr>
          <w:rFonts w:asciiTheme="minorBidi" w:hAnsiTheme="minorBidi" w:cstheme="minorBidi"/>
          <w:b w:val="0"/>
          <w:bCs w:val="0"/>
          <w:color w:val="0000FF"/>
          <w:sz w:val="24"/>
          <w:szCs w:val="24"/>
          <w:rtl/>
        </w:rPr>
        <w:t>חובות / דרישות / מטלות:</w:t>
      </w:r>
      <w:r w:rsidR="003446A7" w:rsidRPr="00016267">
        <w:rPr>
          <w:rFonts w:asciiTheme="minorBidi" w:hAnsiTheme="minorBidi" w:cstheme="minorBidi"/>
          <w:b w:val="0"/>
          <w:bCs w:val="0"/>
          <w:sz w:val="24"/>
          <w:szCs w:val="24"/>
          <w:rtl/>
        </w:rPr>
        <w:t xml:space="preserve"> </w:t>
      </w:r>
      <w:r w:rsidR="00D610A3" w:rsidRPr="00016267">
        <w:rPr>
          <w:rFonts w:asciiTheme="minorBidi" w:hAnsiTheme="minorBidi" w:cstheme="minorBidi"/>
          <w:b w:val="0"/>
          <w:bCs w:val="0"/>
          <w:sz w:val="24"/>
          <w:szCs w:val="24"/>
          <w:rtl/>
        </w:rPr>
        <w:t>הכנת סמינריון על בסיס בחומר שנלמד בקורס. בקורס זה יש חובת נוכחות רק בסמסטר א.</w:t>
      </w:r>
    </w:p>
    <w:p w14:paraId="155BED38" w14:textId="77777777" w:rsidR="00AD46FD" w:rsidRPr="00016267" w:rsidRDefault="00AD46FD" w:rsidP="00AD46FD">
      <w:pPr>
        <w:rPr>
          <w:rFonts w:asciiTheme="minorBidi" w:hAnsiTheme="minorBidi" w:cstheme="minorBidi"/>
          <w:sz w:val="24"/>
          <w:szCs w:val="24"/>
          <w:rtl/>
        </w:rPr>
      </w:pPr>
    </w:p>
    <w:p w14:paraId="3F54A2B6" w14:textId="77777777" w:rsidR="00535A6C" w:rsidRPr="00016267" w:rsidRDefault="008E55CE" w:rsidP="008E55CE">
      <w:pPr>
        <w:rPr>
          <w:rFonts w:asciiTheme="minorBidi" w:hAnsiTheme="minorBidi" w:cstheme="minorBidi"/>
          <w:sz w:val="24"/>
          <w:szCs w:val="24"/>
          <w:rtl/>
        </w:rPr>
      </w:pPr>
      <w:r w:rsidRPr="00016267">
        <w:rPr>
          <w:rFonts w:asciiTheme="minorBidi" w:hAnsiTheme="minorBidi" w:cstheme="minorBidi"/>
          <w:b w:val="0"/>
          <w:bCs w:val="0"/>
          <w:sz w:val="24"/>
          <w:szCs w:val="24"/>
          <w:rtl/>
        </w:rPr>
        <w:t>ה.</w:t>
      </w:r>
      <w:r w:rsidR="00452DED" w:rsidRPr="00016267">
        <w:rPr>
          <w:rFonts w:asciiTheme="minorBidi" w:hAnsiTheme="minorBidi" w:cstheme="minorBidi"/>
          <w:b w:val="0"/>
          <w:bCs w:val="0"/>
          <w:color w:val="0000FF"/>
          <w:sz w:val="24"/>
          <w:szCs w:val="24"/>
          <w:rtl/>
        </w:rPr>
        <w:t xml:space="preserve"> מרכיבי הציון הסופי</w:t>
      </w:r>
      <w:r w:rsidR="00452DED" w:rsidRPr="00016267">
        <w:rPr>
          <w:rFonts w:asciiTheme="minorBidi" w:hAnsiTheme="minorBidi" w:cstheme="minorBidi"/>
          <w:b w:val="0"/>
          <w:bCs w:val="0"/>
          <w:sz w:val="24"/>
          <w:szCs w:val="24"/>
          <w:rtl/>
        </w:rPr>
        <w:t xml:space="preserve"> (ציון מספרי / ציון עובר)</w:t>
      </w:r>
      <w:r w:rsidR="00452DED" w:rsidRPr="00016267">
        <w:rPr>
          <w:rFonts w:asciiTheme="minorBidi" w:hAnsiTheme="minorBidi" w:cstheme="minorBidi"/>
          <w:sz w:val="24"/>
          <w:szCs w:val="24"/>
          <w:rtl/>
        </w:rPr>
        <w:t>:</w:t>
      </w:r>
      <w:r w:rsidR="003446A7" w:rsidRPr="00016267">
        <w:rPr>
          <w:rFonts w:asciiTheme="minorBidi" w:hAnsiTheme="minorBidi" w:cstheme="minorBidi"/>
          <w:sz w:val="24"/>
          <w:szCs w:val="24"/>
          <w:rtl/>
        </w:rPr>
        <w:t xml:space="preserve"> </w:t>
      </w:r>
    </w:p>
    <w:p w14:paraId="301C8BE0" w14:textId="0A6D1965" w:rsidR="00452DED" w:rsidRPr="00016267" w:rsidRDefault="00535A6C" w:rsidP="00452DED">
      <w:pPr>
        <w:spacing w:line="360" w:lineRule="auto"/>
        <w:ind w:left="26"/>
        <w:rPr>
          <w:rFonts w:asciiTheme="minorBidi" w:hAnsiTheme="minorBidi" w:cstheme="minorBidi"/>
          <w:b w:val="0"/>
          <w:bCs w:val="0"/>
          <w:sz w:val="24"/>
          <w:szCs w:val="24"/>
          <w:rtl/>
        </w:rPr>
      </w:pPr>
      <w:r w:rsidRPr="00016267">
        <w:rPr>
          <w:rFonts w:asciiTheme="minorBidi" w:hAnsiTheme="minorBidi" w:cstheme="minorBidi"/>
          <w:b w:val="0"/>
          <w:bCs w:val="0"/>
          <w:sz w:val="24"/>
          <w:szCs w:val="24"/>
          <w:rtl/>
        </w:rPr>
        <w:t>הציון הסופי מורכב מ</w:t>
      </w:r>
      <w:r w:rsidR="00D43AEA" w:rsidRPr="00016267">
        <w:rPr>
          <w:rFonts w:asciiTheme="minorBidi" w:hAnsiTheme="minorBidi" w:cstheme="minorBidi"/>
          <w:b w:val="0"/>
          <w:bCs w:val="0"/>
          <w:sz w:val="24"/>
          <w:szCs w:val="24"/>
          <w:rtl/>
        </w:rPr>
        <w:t>עבודה סמינריונית ה</w:t>
      </w:r>
      <w:r w:rsidRPr="00016267">
        <w:rPr>
          <w:rFonts w:asciiTheme="minorBidi" w:hAnsiTheme="minorBidi" w:cstheme="minorBidi"/>
          <w:b w:val="0"/>
          <w:bCs w:val="0"/>
          <w:sz w:val="24"/>
          <w:szCs w:val="24"/>
          <w:rtl/>
        </w:rPr>
        <w:t>מהווה 100% מן הציון בקורס.</w:t>
      </w:r>
    </w:p>
    <w:p w14:paraId="522ED695" w14:textId="77777777" w:rsidR="00452DED" w:rsidRPr="00016267" w:rsidRDefault="008E55CE" w:rsidP="00452DED">
      <w:pPr>
        <w:spacing w:line="360" w:lineRule="auto"/>
        <w:ind w:left="26"/>
        <w:rPr>
          <w:rFonts w:asciiTheme="minorBidi" w:hAnsiTheme="minorBidi" w:cstheme="minorBidi"/>
          <w:sz w:val="24"/>
          <w:szCs w:val="24"/>
        </w:rPr>
      </w:pPr>
      <w:r w:rsidRPr="00016267">
        <w:rPr>
          <w:rFonts w:asciiTheme="minorBidi" w:hAnsiTheme="minorBidi" w:cstheme="minorBidi"/>
          <w:b w:val="0"/>
          <w:bCs w:val="0"/>
          <w:sz w:val="24"/>
          <w:szCs w:val="24"/>
          <w:rtl/>
        </w:rPr>
        <w:t>ו</w:t>
      </w:r>
      <w:r w:rsidR="00452DED" w:rsidRPr="00016267">
        <w:rPr>
          <w:rFonts w:asciiTheme="minorBidi" w:hAnsiTheme="minorBidi" w:cstheme="minorBidi"/>
          <w:b w:val="0"/>
          <w:bCs w:val="0"/>
          <w:sz w:val="24"/>
          <w:szCs w:val="24"/>
          <w:rtl/>
        </w:rPr>
        <w:t xml:space="preserve">. </w:t>
      </w:r>
      <w:r w:rsidR="00452DED" w:rsidRPr="00016267">
        <w:rPr>
          <w:rFonts w:asciiTheme="minorBidi" w:hAnsiTheme="minorBidi" w:cstheme="minorBidi"/>
          <w:b w:val="0"/>
          <w:bCs w:val="0"/>
          <w:color w:val="0000FF"/>
          <w:sz w:val="24"/>
          <w:szCs w:val="24"/>
          <w:rtl/>
        </w:rPr>
        <w:t>ביבליוגרפיה:</w:t>
      </w:r>
      <w:r w:rsidR="00452DED" w:rsidRPr="00016267">
        <w:rPr>
          <w:rFonts w:asciiTheme="minorBidi" w:hAnsiTheme="minorBidi" w:cstheme="minorBidi"/>
          <w:sz w:val="24"/>
          <w:szCs w:val="24"/>
          <w:rtl/>
        </w:rPr>
        <w:t xml:space="preserve"> (חובה/רשות)</w:t>
      </w:r>
    </w:p>
    <w:p w14:paraId="69EAF389"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bookmarkStart w:id="2" w:name="_Toc52261753"/>
      <w:r w:rsidRPr="00016267">
        <w:rPr>
          <w:rFonts w:asciiTheme="minorBidi" w:hAnsiTheme="minorBidi" w:cstheme="minorBidi"/>
          <w:b w:val="0"/>
          <w:bCs w:val="0"/>
          <w:color w:val="000000"/>
          <w:sz w:val="24"/>
          <w:szCs w:val="24"/>
          <w:rtl/>
        </w:rPr>
        <w:t>כללי</w:t>
      </w:r>
    </w:p>
    <w:p w14:paraId="758DADB3"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color w:val="000000"/>
          <w:sz w:val="24"/>
          <w:szCs w:val="24"/>
          <w:rtl/>
        </w:rPr>
        <w:t xml:space="preserve">1. </w:t>
      </w:r>
      <w:r w:rsidRPr="00016267">
        <w:rPr>
          <w:rFonts w:asciiTheme="minorBidi" w:hAnsiTheme="minorBidi" w:cstheme="minorBidi"/>
          <w:b w:val="0"/>
          <w:bCs w:val="0"/>
          <w:color w:val="000000"/>
          <w:sz w:val="24"/>
          <w:szCs w:val="24"/>
          <w:rtl/>
        </w:rPr>
        <w:t xml:space="preserve">אלבוים, יעקב, "דמויות נשים באגדת חז"ל - מודל לחיקוי?", בתוך: </w:t>
      </w:r>
      <w:proofErr w:type="spellStart"/>
      <w:r w:rsidRPr="00016267">
        <w:rPr>
          <w:rFonts w:asciiTheme="minorBidi" w:hAnsiTheme="minorBidi" w:cstheme="minorBidi"/>
          <w:b w:val="0"/>
          <w:bCs w:val="0"/>
          <w:color w:val="000000"/>
          <w:sz w:val="24"/>
          <w:szCs w:val="24"/>
          <w:rtl/>
        </w:rPr>
        <w:t>האשה</w:t>
      </w:r>
      <w:proofErr w:type="spellEnd"/>
      <w:r w:rsidRPr="00016267">
        <w:rPr>
          <w:rFonts w:asciiTheme="minorBidi" w:hAnsiTheme="minorBidi" w:cstheme="minorBidi"/>
          <w:b w:val="0"/>
          <w:bCs w:val="0"/>
          <w:color w:val="000000"/>
          <w:sz w:val="24"/>
          <w:szCs w:val="24"/>
          <w:rtl/>
        </w:rPr>
        <w:t xml:space="preserve"> במקורות היהדות,, ירושלים: משרד החינוך והתרבות, האגף לתרבות תורנית, </w:t>
      </w:r>
      <w:proofErr w:type="spellStart"/>
      <w:r w:rsidRPr="00016267">
        <w:rPr>
          <w:rFonts w:asciiTheme="minorBidi" w:hAnsiTheme="minorBidi" w:cstheme="minorBidi"/>
          <w:b w:val="0"/>
          <w:bCs w:val="0"/>
          <w:color w:val="000000"/>
          <w:sz w:val="24"/>
          <w:szCs w:val="24"/>
          <w:rtl/>
        </w:rPr>
        <w:t>תשמג</w:t>
      </w:r>
      <w:proofErr w:type="spellEnd"/>
      <w:r w:rsidRPr="00016267">
        <w:rPr>
          <w:rFonts w:asciiTheme="minorBidi" w:hAnsiTheme="minorBidi" w:cstheme="minorBidi"/>
          <w:b w:val="0"/>
          <w:bCs w:val="0"/>
          <w:color w:val="000000"/>
          <w:sz w:val="24"/>
          <w:szCs w:val="24"/>
          <w:rtl/>
        </w:rPr>
        <w:t>, ע"מ 13-26.*</w:t>
      </w:r>
    </w:p>
    <w:p w14:paraId="574DB18C"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2. אריאל, דוד יואל, מאיה ליבוביץ, יורם מזור (עורכים), ברוך שעשני </w:t>
      </w:r>
      <w:proofErr w:type="spellStart"/>
      <w:r w:rsidRPr="00016267">
        <w:rPr>
          <w:rFonts w:asciiTheme="minorBidi" w:hAnsiTheme="minorBidi" w:cstheme="minorBidi"/>
          <w:b w:val="0"/>
          <w:bCs w:val="0"/>
          <w:color w:val="000000"/>
          <w:sz w:val="24"/>
          <w:szCs w:val="24"/>
          <w:rtl/>
        </w:rPr>
        <w:t>אשה</w:t>
      </w:r>
      <w:proofErr w:type="spellEnd"/>
      <w:r w:rsidRPr="00016267">
        <w:rPr>
          <w:rFonts w:asciiTheme="minorBidi" w:hAnsiTheme="minorBidi" w:cstheme="minorBidi"/>
          <w:b w:val="0"/>
          <w:bCs w:val="0"/>
          <w:color w:val="000000"/>
          <w:sz w:val="24"/>
          <w:szCs w:val="24"/>
          <w:rtl/>
        </w:rPr>
        <w:t xml:space="preserve">?: </w:t>
      </w:r>
      <w:proofErr w:type="spellStart"/>
      <w:r w:rsidRPr="00016267">
        <w:rPr>
          <w:rFonts w:asciiTheme="minorBidi" w:hAnsiTheme="minorBidi" w:cstheme="minorBidi"/>
          <w:b w:val="0"/>
          <w:bCs w:val="0"/>
          <w:color w:val="000000"/>
          <w:sz w:val="24"/>
          <w:szCs w:val="24"/>
          <w:rtl/>
        </w:rPr>
        <w:t>האשה</w:t>
      </w:r>
      <w:proofErr w:type="spellEnd"/>
      <w:r w:rsidRPr="00016267">
        <w:rPr>
          <w:rFonts w:asciiTheme="minorBidi" w:hAnsiTheme="minorBidi" w:cstheme="minorBidi"/>
          <w:b w:val="0"/>
          <w:bCs w:val="0"/>
          <w:color w:val="000000"/>
          <w:sz w:val="24"/>
          <w:szCs w:val="24"/>
          <w:rtl/>
        </w:rPr>
        <w:t xml:space="preserve"> ביהדות - מהתנ"ך ועד ימינו, תל-אביב תשנ"ט.</w:t>
      </w:r>
    </w:p>
    <w:p w14:paraId="5AA13C12"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2. בר-אילן, מ', 'היחס לנשים בכמה ספרים מהספרות החיצונית', בית מקרא, לח\</w:t>
      </w:r>
      <w:proofErr w:type="spellStart"/>
      <w:r w:rsidRPr="00016267">
        <w:rPr>
          <w:rFonts w:asciiTheme="minorBidi" w:hAnsiTheme="minorBidi" w:cstheme="minorBidi"/>
          <w:b w:val="0"/>
          <w:bCs w:val="0"/>
          <w:color w:val="000000"/>
          <w:sz w:val="24"/>
          <w:szCs w:val="24"/>
          <w:rtl/>
        </w:rPr>
        <w:t>קלג</w:t>
      </w:r>
      <w:proofErr w:type="spellEnd"/>
      <w:r w:rsidRPr="00016267">
        <w:rPr>
          <w:rFonts w:asciiTheme="minorBidi" w:hAnsiTheme="minorBidi" w:cstheme="minorBidi"/>
          <w:b w:val="0"/>
          <w:bCs w:val="0"/>
          <w:color w:val="000000"/>
          <w:sz w:val="24"/>
          <w:szCs w:val="24"/>
          <w:rtl/>
        </w:rPr>
        <w:t xml:space="preserve"> (תשנ"ג), עמ' 152-141.</w:t>
      </w:r>
    </w:p>
    <w:p w14:paraId="768A742C"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3. ולר, שולמית, נשים ונשיות בסיפורי התלמוד, תל-אביב תשנ"ג (בקורת: טל אילן, ציון, סד (תשס"א), עמ' 542-537).</w:t>
      </w:r>
    </w:p>
    <w:p w14:paraId="3897C2EE"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4. ולר, שולמית, נשים בחברה היהודית בתקופת המשנה והתלמוד, תל-אביב תש"ס.</w:t>
      </w:r>
    </w:p>
    <w:p w14:paraId="311E038C"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5. לוין מלמד, רינה (עורכת), הרימי </w:t>
      </w:r>
      <w:proofErr w:type="spellStart"/>
      <w:r w:rsidRPr="00016267">
        <w:rPr>
          <w:rFonts w:asciiTheme="minorBidi" w:hAnsiTheme="minorBidi" w:cstheme="minorBidi"/>
          <w:b w:val="0"/>
          <w:bCs w:val="0"/>
          <w:color w:val="000000"/>
          <w:sz w:val="24"/>
          <w:szCs w:val="24"/>
          <w:rtl/>
        </w:rPr>
        <w:t>בכח</w:t>
      </w:r>
      <w:proofErr w:type="spellEnd"/>
      <w:r w:rsidRPr="00016267">
        <w:rPr>
          <w:rFonts w:asciiTheme="minorBidi" w:hAnsiTheme="minorBidi" w:cstheme="minorBidi"/>
          <w:b w:val="0"/>
          <w:bCs w:val="0"/>
          <w:color w:val="000000"/>
          <w:sz w:val="24"/>
          <w:szCs w:val="24"/>
          <w:rtl/>
        </w:rPr>
        <w:t xml:space="preserve"> קולך: על קולות נשיים ופרשנות פמיניסטית בלימודי היהדות, תל-אביב תשס"א.</w:t>
      </w:r>
    </w:p>
    <w:p w14:paraId="677AD897"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1. Abrams, Judith Z., </w:t>
      </w:r>
      <w:proofErr w:type="gramStart"/>
      <w:r w:rsidRPr="00016267">
        <w:rPr>
          <w:rFonts w:asciiTheme="minorBidi" w:hAnsiTheme="minorBidi" w:cstheme="minorBidi"/>
          <w:b w:val="0"/>
          <w:bCs w:val="0"/>
          <w:color w:val="000000"/>
          <w:sz w:val="24"/>
          <w:szCs w:val="24"/>
        </w:rPr>
        <w:t>The</w:t>
      </w:r>
      <w:proofErr w:type="gramEnd"/>
      <w:r w:rsidRPr="00016267">
        <w:rPr>
          <w:rFonts w:asciiTheme="minorBidi" w:hAnsiTheme="minorBidi" w:cstheme="minorBidi"/>
          <w:b w:val="0"/>
          <w:bCs w:val="0"/>
          <w:color w:val="000000"/>
          <w:sz w:val="24"/>
          <w:szCs w:val="24"/>
        </w:rPr>
        <w:t xml:space="preserve"> Women of the Talmud, Northvale, New Jersey - London: Jason Aronson, 1995</w:t>
      </w:r>
      <w:r w:rsidRPr="00016267">
        <w:rPr>
          <w:rFonts w:asciiTheme="minorBidi" w:hAnsiTheme="minorBidi" w:cstheme="minorBidi"/>
          <w:b w:val="0"/>
          <w:bCs w:val="0"/>
          <w:color w:val="000000"/>
          <w:sz w:val="24"/>
          <w:szCs w:val="24"/>
          <w:rtl/>
        </w:rPr>
        <w:t>.</w:t>
      </w:r>
    </w:p>
    <w:p w14:paraId="6ED404AD"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2. Bar-Ilan, Meir, Some Jewish Women in Antiquity, Atlanta, GA: Scholars Press (Brown Judaic Studies 317), 1998.</w:t>
      </w:r>
    </w:p>
    <w:p w14:paraId="56C4494C"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3. Baskin, Judith, Jewish women in historical perspective, Detroit: Wayne State Univ. Pr., 1991. </w:t>
      </w:r>
    </w:p>
    <w:p w14:paraId="433CCA8A"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4. Baskin, Judith, Midrashic women: formations of the feminine in rabbinic literature, Hannover: University Press of New England for Brandeis </w:t>
      </w:r>
      <w:proofErr w:type="gramStart"/>
      <w:r w:rsidRPr="00016267">
        <w:rPr>
          <w:rFonts w:asciiTheme="minorBidi" w:hAnsiTheme="minorBidi" w:cstheme="minorBidi"/>
          <w:b w:val="0"/>
          <w:bCs w:val="0"/>
          <w:color w:val="000000"/>
          <w:sz w:val="24"/>
          <w:szCs w:val="24"/>
        </w:rPr>
        <w:t>university</w:t>
      </w:r>
      <w:proofErr w:type="gramEnd"/>
      <w:r w:rsidRPr="00016267">
        <w:rPr>
          <w:rFonts w:asciiTheme="minorBidi" w:hAnsiTheme="minorBidi" w:cstheme="minorBidi"/>
          <w:b w:val="0"/>
          <w:bCs w:val="0"/>
          <w:color w:val="000000"/>
          <w:sz w:val="24"/>
          <w:szCs w:val="24"/>
        </w:rPr>
        <w:t xml:space="preserve"> press, 2002.</w:t>
      </w:r>
    </w:p>
    <w:p w14:paraId="0E32F97C"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 xml:space="preserve">5. </w:t>
      </w:r>
      <w:proofErr w:type="spellStart"/>
      <w:r w:rsidRPr="00016267">
        <w:rPr>
          <w:rFonts w:asciiTheme="minorBidi" w:hAnsiTheme="minorBidi" w:cstheme="minorBidi"/>
          <w:b w:val="0"/>
          <w:bCs w:val="0"/>
          <w:color w:val="000000"/>
          <w:sz w:val="24"/>
          <w:szCs w:val="24"/>
        </w:rPr>
        <w:t>Biale</w:t>
      </w:r>
      <w:proofErr w:type="spellEnd"/>
      <w:r w:rsidRPr="00016267">
        <w:rPr>
          <w:rFonts w:asciiTheme="minorBidi" w:hAnsiTheme="minorBidi" w:cstheme="minorBidi"/>
          <w:b w:val="0"/>
          <w:bCs w:val="0"/>
          <w:color w:val="000000"/>
          <w:sz w:val="24"/>
          <w:szCs w:val="24"/>
        </w:rPr>
        <w:t xml:space="preserve">, Rachel, Women and Jewish Law, </w:t>
      </w:r>
      <w:proofErr w:type="spellStart"/>
      <w:r w:rsidRPr="00016267">
        <w:rPr>
          <w:rFonts w:asciiTheme="minorBidi" w:hAnsiTheme="minorBidi" w:cstheme="minorBidi"/>
          <w:b w:val="0"/>
          <w:bCs w:val="0"/>
          <w:color w:val="000000"/>
          <w:sz w:val="24"/>
          <w:szCs w:val="24"/>
        </w:rPr>
        <w:t>Schocken</w:t>
      </w:r>
      <w:proofErr w:type="spellEnd"/>
      <w:r w:rsidRPr="00016267">
        <w:rPr>
          <w:rFonts w:asciiTheme="minorBidi" w:hAnsiTheme="minorBidi" w:cstheme="minorBidi"/>
          <w:b w:val="0"/>
          <w:bCs w:val="0"/>
          <w:color w:val="000000"/>
          <w:sz w:val="24"/>
          <w:szCs w:val="24"/>
        </w:rPr>
        <w:t xml:space="preserve"> Books, New York 1984</w:t>
      </w:r>
      <w:r w:rsidRPr="00016267">
        <w:rPr>
          <w:rFonts w:asciiTheme="minorBidi" w:hAnsiTheme="minorBidi" w:cstheme="minorBidi"/>
          <w:b w:val="0"/>
          <w:bCs w:val="0"/>
          <w:color w:val="000000"/>
          <w:sz w:val="24"/>
          <w:szCs w:val="24"/>
          <w:rtl/>
        </w:rPr>
        <w:t>.</w:t>
      </w:r>
    </w:p>
    <w:p w14:paraId="5499CC5C"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 xml:space="preserve">6. Brenner, </w:t>
      </w:r>
      <w:proofErr w:type="spellStart"/>
      <w:r w:rsidRPr="00016267">
        <w:rPr>
          <w:rFonts w:asciiTheme="minorBidi" w:hAnsiTheme="minorBidi" w:cstheme="minorBidi"/>
          <w:b w:val="0"/>
          <w:bCs w:val="0"/>
          <w:color w:val="000000"/>
          <w:sz w:val="24"/>
          <w:szCs w:val="24"/>
        </w:rPr>
        <w:t>Athalya</w:t>
      </w:r>
      <w:proofErr w:type="spellEnd"/>
      <w:r w:rsidRPr="00016267">
        <w:rPr>
          <w:rFonts w:asciiTheme="minorBidi" w:hAnsiTheme="minorBidi" w:cstheme="minorBidi"/>
          <w:b w:val="0"/>
          <w:bCs w:val="0"/>
          <w:color w:val="000000"/>
          <w:sz w:val="24"/>
          <w:szCs w:val="24"/>
        </w:rPr>
        <w:t xml:space="preserve">, </w:t>
      </w:r>
      <w:proofErr w:type="gramStart"/>
      <w:r w:rsidRPr="00016267">
        <w:rPr>
          <w:rFonts w:asciiTheme="minorBidi" w:hAnsiTheme="minorBidi" w:cstheme="minorBidi"/>
          <w:b w:val="0"/>
          <w:bCs w:val="0"/>
          <w:color w:val="000000"/>
          <w:sz w:val="24"/>
          <w:szCs w:val="24"/>
        </w:rPr>
        <w:t>The</w:t>
      </w:r>
      <w:proofErr w:type="gramEnd"/>
      <w:r w:rsidRPr="00016267">
        <w:rPr>
          <w:rFonts w:asciiTheme="minorBidi" w:hAnsiTheme="minorBidi" w:cstheme="minorBidi"/>
          <w:b w:val="0"/>
          <w:bCs w:val="0"/>
          <w:color w:val="000000"/>
          <w:sz w:val="24"/>
          <w:szCs w:val="24"/>
        </w:rPr>
        <w:t xml:space="preserve"> Israelite Woman, JSOT Press, Sheffield 1985</w:t>
      </w:r>
      <w:r w:rsidRPr="00016267">
        <w:rPr>
          <w:rFonts w:asciiTheme="minorBidi" w:hAnsiTheme="minorBidi" w:cstheme="minorBidi"/>
          <w:b w:val="0"/>
          <w:bCs w:val="0"/>
          <w:color w:val="000000"/>
          <w:sz w:val="24"/>
          <w:szCs w:val="24"/>
          <w:rtl/>
        </w:rPr>
        <w:t>.</w:t>
      </w:r>
    </w:p>
    <w:p w14:paraId="2B41B5BF"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7. Bronner, Leila Leah, From Eve to Esther: Rabbinic Reconstructions of Biblical Women, Westminster John Knox Press, Louisville, Kentucky, 1994</w:t>
      </w:r>
      <w:r w:rsidRPr="00016267">
        <w:rPr>
          <w:rFonts w:asciiTheme="minorBidi" w:hAnsiTheme="minorBidi" w:cstheme="minorBidi"/>
          <w:b w:val="0"/>
          <w:bCs w:val="0"/>
          <w:color w:val="000000"/>
          <w:sz w:val="24"/>
          <w:szCs w:val="24"/>
          <w:rtl/>
        </w:rPr>
        <w:t>.</w:t>
      </w:r>
    </w:p>
    <w:p w14:paraId="12E62F70"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lastRenderedPageBreak/>
        <w:t xml:space="preserve">8. </w:t>
      </w:r>
      <w:proofErr w:type="spellStart"/>
      <w:r w:rsidRPr="00016267">
        <w:rPr>
          <w:rFonts w:asciiTheme="minorBidi" w:hAnsiTheme="minorBidi" w:cstheme="minorBidi"/>
          <w:b w:val="0"/>
          <w:bCs w:val="0"/>
          <w:color w:val="000000"/>
          <w:sz w:val="24"/>
          <w:szCs w:val="24"/>
        </w:rPr>
        <w:t>Fonrobert</w:t>
      </w:r>
      <w:proofErr w:type="spellEnd"/>
      <w:r w:rsidRPr="00016267">
        <w:rPr>
          <w:rFonts w:asciiTheme="minorBidi" w:hAnsiTheme="minorBidi" w:cstheme="minorBidi"/>
          <w:b w:val="0"/>
          <w:bCs w:val="0"/>
          <w:color w:val="000000"/>
          <w:sz w:val="24"/>
          <w:szCs w:val="24"/>
        </w:rPr>
        <w:t>, Charlotte E., 'On Carnal Israel and the Consequences: Talmudic Studies since Foucault', JQR, 95/3 (2005), pp. 462-469</w:t>
      </w:r>
      <w:r w:rsidRPr="00016267">
        <w:rPr>
          <w:rFonts w:asciiTheme="minorBidi" w:hAnsiTheme="minorBidi" w:cstheme="minorBidi"/>
          <w:b w:val="0"/>
          <w:bCs w:val="0"/>
          <w:color w:val="000000"/>
          <w:sz w:val="24"/>
          <w:szCs w:val="24"/>
          <w:rtl/>
        </w:rPr>
        <w:t>.</w:t>
      </w:r>
    </w:p>
    <w:p w14:paraId="23B6A75E"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9. Friedman, Th., 'The Shifting Role of Women, From the Bible to Talmud', Judaism, 36 (1986), pp. 479-487</w:t>
      </w:r>
      <w:r w:rsidRPr="00016267">
        <w:rPr>
          <w:rFonts w:asciiTheme="minorBidi" w:hAnsiTheme="minorBidi" w:cstheme="minorBidi"/>
          <w:b w:val="0"/>
          <w:bCs w:val="0"/>
          <w:color w:val="000000"/>
          <w:sz w:val="24"/>
          <w:szCs w:val="24"/>
          <w:rtl/>
        </w:rPr>
        <w:t xml:space="preserve">. </w:t>
      </w:r>
      <w:r w:rsidRPr="00016267">
        <w:rPr>
          <w:rFonts w:asciiTheme="minorBidi" w:hAnsiTheme="minorBidi" w:cstheme="minorBidi"/>
          <w:b w:val="0"/>
          <w:bCs w:val="0"/>
          <w:color w:val="000000"/>
          <w:sz w:val="24"/>
          <w:szCs w:val="24"/>
        </w:rPr>
        <w:t>*</w:t>
      </w:r>
    </w:p>
    <w:p w14:paraId="313F8629"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 xml:space="preserve">10. Hauptman, Judith, 'Images of Women in the Talmud', </w:t>
      </w:r>
      <w:proofErr w:type="spellStart"/>
      <w:r w:rsidRPr="00016267">
        <w:rPr>
          <w:rFonts w:asciiTheme="minorBidi" w:hAnsiTheme="minorBidi" w:cstheme="minorBidi"/>
          <w:b w:val="0"/>
          <w:bCs w:val="0"/>
          <w:color w:val="000000"/>
          <w:sz w:val="24"/>
          <w:szCs w:val="24"/>
        </w:rPr>
        <w:t>Rosmary</w:t>
      </w:r>
      <w:proofErr w:type="spellEnd"/>
      <w:r w:rsidRPr="00016267">
        <w:rPr>
          <w:rFonts w:asciiTheme="minorBidi" w:hAnsiTheme="minorBidi" w:cstheme="minorBidi"/>
          <w:b w:val="0"/>
          <w:bCs w:val="0"/>
          <w:color w:val="000000"/>
          <w:sz w:val="24"/>
          <w:szCs w:val="24"/>
        </w:rPr>
        <w:t xml:space="preserve"> Radford </w:t>
      </w:r>
      <w:proofErr w:type="spellStart"/>
      <w:r w:rsidRPr="00016267">
        <w:rPr>
          <w:rFonts w:asciiTheme="minorBidi" w:hAnsiTheme="minorBidi" w:cstheme="minorBidi"/>
          <w:b w:val="0"/>
          <w:bCs w:val="0"/>
          <w:color w:val="000000"/>
          <w:sz w:val="24"/>
          <w:szCs w:val="24"/>
        </w:rPr>
        <w:t>Ruether</w:t>
      </w:r>
      <w:proofErr w:type="spellEnd"/>
      <w:r w:rsidRPr="00016267">
        <w:rPr>
          <w:rFonts w:asciiTheme="minorBidi" w:hAnsiTheme="minorBidi" w:cstheme="minorBidi"/>
          <w:b w:val="0"/>
          <w:bCs w:val="0"/>
          <w:color w:val="000000"/>
          <w:sz w:val="24"/>
          <w:szCs w:val="24"/>
        </w:rPr>
        <w:t xml:space="preserve"> (ed.), Religion and Sexism, Simon and Schuster, New York 1974, pp. 184-212</w:t>
      </w:r>
      <w:r w:rsidRPr="00016267">
        <w:rPr>
          <w:rFonts w:asciiTheme="minorBidi" w:hAnsiTheme="minorBidi" w:cstheme="minorBidi"/>
          <w:b w:val="0"/>
          <w:bCs w:val="0"/>
          <w:color w:val="000000"/>
          <w:sz w:val="24"/>
          <w:szCs w:val="24"/>
          <w:rtl/>
        </w:rPr>
        <w:t>.</w:t>
      </w:r>
      <w:r w:rsidRPr="00016267">
        <w:rPr>
          <w:rFonts w:asciiTheme="minorBidi" w:hAnsiTheme="minorBidi" w:cstheme="minorBidi"/>
          <w:b w:val="0"/>
          <w:bCs w:val="0"/>
          <w:color w:val="000000"/>
          <w:sz w:val="24"/>
          <w:szCs w:val="24"/>
        </w:rPr>
        <w:t>*</w:t>
      </w:r>
    </w:p>
    <w:p w14:paraId="6D0A9188"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11. Hauptman, Judith, Rereading the Rabbis: A Woman's Voice, Boulder, Colorado: Westview Press, 1998</w:t>
      </w:r>
      <w:r w:rsidRPr="00016267">
        <w:rPr>
          <w:rFonts w:asciiTheme="minorBidi" w:hAnsiTheme="minorBidi" w:cstheme="minorBidi"/>
          <w:b w:val="0"/>
          <w:bCs w:val="0"/>
          <w:color w:val="000000"/>
          <w:sz w:val="24"/>
          <w:szCs w:val="24"/>
          <w:rtl/>
        </w:rPr>
        <w:t>.</w:t>
      </w:r>
    </w:p>
    <w:p w14:paraId="497E08EA"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12. Hauptman, Judith, "Feminist perspectives on rabbinic texts", Feminist Perspectives on Jewish Studies (1994) 40-61 1994.</w:t>
      </w:r>
    </w:p>
    <w:p w14:paraId="0328D240"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13. Ilan, Tal, Jewish Women in Greco-</w:t>
      </w:r>
      <w:proofErr w:type="spellStart"/>
      <w:r w:rsidRPr="00016267">
        <w:rPr>
          <w:rFonts w:asciiTheme="minorBidi" w:hAnsiTheme="minorBidi" w:cstheme="minorBidi"/>
          <w:b w:val="0"/>
          <w:bCs w:val="0"/>
          <w:color w:val="000000"/>
          <w:sz w:val="24"/>
          <w:szCs w:val="24"/>
        </w:rPr>
        <w:t>Roamn</w:t>
      </w:r>
      <w:proofErr w:type="spellEnd"/>
      <w:r w:rsidRPr="00016267">
        <w:rPr>
          <w:rFonts w:asciiTheme="minorBidi" w:hAnsiTheme="minorBidi" w:cstheme="minorBidi"/>
          <w:b w:val="0"/>
          <w:bCs w:val="0"/>
          <w:color w:val="000000"/>
          <w:sz w:val="24"/>
          <w:szCs w:val="24"/>
        </w:rPr>
        <w:t xml:space="preserve"> Palestine, J.C.B. Mohr, </w:t>
      </w:r>
      <w:proofErr w:type="spellStart"/>
      <w:r w:rsidRPr="00016267">
        <w:rPr>
          <w:rFonts w:asciiTheme="minorBidi" w:hAnsiTheme="minorBidi" w:cstheme="minorBidi"/>
          <w:b w:val="0"/>
          <w:bCs w:val="0"/>
          <w:color w:val="000000"/>
          <w:sz w:val="24"/>
          <w:szCs w:val="24"/>
        </w:rPr>
        <w:t>Tuebingen</w:t>
      </w:r>
      <w:proofErr w:type="spellEnd"/>
      <w:r w:rsidRPr="00016267">
        <w:rPr>
          <w:rFonts w:asciiTheme="minorBidi" w:hAnsiTheme="minorBidi" w:cstheme="minorBidi"/>
          <w:b w:val="0"/>
          <w:bCs w:val="0"/>
          <w:color w:val="000000"/>
          <w:sz w:val="24"/>
          <w:szCs w:val="24"/>
        </w:rPr>
        <w:t xml:space="preserve"> 1995</w:t>
      </w:r>
      <w:r w:rsidRPr="00016267">
        <w:rPr>
          <w:rFonts w:asciiTheme="minorBidi" w:hAnsiTheme="minorBidi" w:cstheme="minorBidi"/>
          <w:b w:val="0"/>
          <w:bCs w:val="0"/>
          <w:color w:val="000000"/>
          <w:sz w:val="24"/>
          <w:szCs w:val="24"/>
          <w:rtl/>
        </w:rPr>
        <w:t>.</w:t>
      </w:r>
    </w:p>
    <w:p w14:paraId="5016A18A"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14. Ilan, Tal, 'Women's Studies and Jewish Studies - When and Where do They Meet?</w:t>
      </w:r>
      <w:proofErr w:type="gramStart"/>
      <w:r w:rsidRPr="00016267">
        <w:rPr>
          <w:rFonts w:asciiTheme="minorBidi" w:hAnsiTheme="minorBidi" w:cstheme="minorBidi"/>
          <w:b w:val="0"/>
          <w:bCs w:val="0"/>
          <w:color w:val="000000"/>
          <w:sz w:val="24"/>
          <w:szCs w:val="24"/>
        </w:rPr>
        <w:t>',</w:t>
      </w:r>
      <w:proofErr w:type="gramEnd"/>
      <w:r w:rsidRPr="00016267">
        <w:rPr>
          <w:rFonts w:asciiTheme="minorBidi" w:hAnsiTheme="minorBidi" w:cstheme="minorBidi"/>
          <w:b w:val="0"/>
          <w:bCs w:val="0"/>
          <w:color w:val="000000"/>
          <w:sz w:val="24"/>
          <w:szCs w:val="24"/>
        </w:rPr>
        <w:t xml:space="preserve"> Jewish Studies Quarterly, 3 (1996), pp. 162-173</w:t>
      </w:r>
      <w:r w:rsidRPr="00016267">
        <w:rPr>
          <w:rFonts w:asciiTheme="minorBidi" w:hAnsiTheme="minorBidi" w:cstheme="minorBidi"/>
          <w:b w:val="0"/>
          <w:bCs w:val="0"/>
          <w:color w:val="000000"/>
          <w:sz w:val="24"/>
          <w:szCs w:val="24"/>
          <w:rtl/>
        </w:rPr>
        <w:t>.</w:t>
      </w:r>
      <w:r w:rsidRPr="00016267">
        <w:rPr>
          <w:rFonts w:asciiTheme="minorBidi" w:hAnsiTheme="minorBidi" w:cstheme="minorBidi"/>
          <w:b w:val="0"/>
          <w:bCs w:val="0"/>
          <w:color w:val="000000"/>
          <w:sz w:val="24"/>
          <w:szCs w:val="24"/>
        </w:rPr>
        <w:t>*</w:t>
      </w:r>
    </w:p>
    <w:p w14:paraId="0F3FFF22"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Pr>
        <w:t>15. Wegner, Judith Romney, Chattel or Person: The Status of Women in the Mishnah, Oxford University Press, New York - Oxford 1988</w:t>
      </w:r>
      <w:r w:rsidRPr="00016267">
        <w:rPr>
          <w:rFonts w:asciiTheme="minorBidi" w:hAnsiTheme="minorBidi" w:cstheme="minorBidi"/>
          <w:b w:val="0"/>
          <w:bCs w:val="0"/>
          <w:color w:val="000000"/>
          <w:sz w:val="24"/>
          <w:szCs w:val="24"/>
          <w:rtl/>
        </w:rPr>
        <w:t>.</w:t>
      </w:r>
    </w:p>
    <w:p w14:paraId="252B7739" w14:textId="77777777" w:rsidR="005B7938" w:rsidRPr="00016267" w:rsidRDefault="005B7938" w:rsidP="005B7938">
      <w:pPr>
        <w:pStyle w:val="a4"/>
        <w:rPr>
          <w:rFonts w:asciiTheme="minorBidi" w:hAnsiTheme="minorBidi" w:cstheme="minorBidi"/>
          <w:b/>
          <w:bCs/>
          <w:u w:val="single"/>
          <w:rtl/>
          <w:lang w:eastAsia="he-IL"/>
        </w:rPr>
      </w:pPr>
      <w:r w:rsidRPr="00016267">
        <w:rPr>
          <w:rFonts w:asciiTheme="minorBidi" w:hAnsiTheme="minorBidi" w:cstheme="minorBidi"/>
          <w:b/>
          <w:bCs/>
          <w:u w:val="single"/>
          <w:rtl/>
          <w:lang w:eastAsia="he-IL"/>
        </w:rPr>
        <w:t xml:space="preserve">מקורות וביבליוגרפיה נבחרת לכל </w:t>
      </w:r>
      <w:bookmarkEnd w:id="2"/>
      <w:r w:rsidRPr="00016267">
        <w:rPr>
          <w:rFonts w:asciiTheme="minorBidi" w:hAnsiTheme="minorBidi" w:cstheme="minorBidi"/>
          <w:b/>
          <w:bCs/>
          <w:u w:val="single"/>
          <w:rtl/>
          <w:lang w:eastAsia="he-IL"/>
        </w:rPr>
        <w:t>יחידה (ביב' חובה מסומנת בכוכבית)</w:t>
      </w:r>
    </w:p>
    <w:p w14:paraId="0F897E35" w14:textId="77777777" w:rsidR="00E02C50" w:rsidRPr="00016267"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4"/>
          <w:szCs w:val="24"/>
          <w:rtl/>
        </w:rPr>
      </w:pPr>
      <w:r w:rsidRPr="00016267">
        <w:rPr>
          <w:rFonts w:asciiTheme="minorBidi" w:hAnsiTheme="minorBidi" w:cstheme="minorBidi"/>
          <w:color w:val="000000"/>
          <w:sz w:val="24"/>
          <w:szCs w:val="24"/>
          <w:rtl/>
        </w:rPr>
        <w:t xml:space="preserve">א. </w:t>
      </w:r>
      <w:r w:rsidR="00157D0E" w:rsidRPr="00016267">
        <w:rPr>
          <w:rFonts w:asciiTheme="minorBidi" w:hAnsiTheme="minorBidi" w:cstheme="minorBidi"/>
          <w:color w:val="000000"/>
          <w:sz w:val="24"/>
          <w:szCs w:val="24"/>
          <w:rtl/>
        </w:rPr>
        <w:t>האישה מצידן</w:t>
      </w:r>
    </w:p>
    <w:p w14:paraId="28BB6915"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1. </w:t>
      </w:r>
      <w:proofErr w:type="spellStart"/>
      <w:r w:rsidRPr="00016267">
        <w:rPr>
          <w:rFonts w:asciiTheme="minorBidi" w:hAnsiTheme="minorBidi" w:cstheme="minorBidi"/>
          <w:b w:val="0"/>
          <w:bCs w:val="0"/>
          <w:color w:val="000000"/>
          <w:sz w:val="24"/>
          <w:szCs w:val="24"/>
          <w:rtl/>
        </w:rPr>
        <w:t>בויארין</w:t>
      </w:r>
      <w:proofErr w:type="spellEnd"/>
      <w:r w:rsidRPr="00016267">
        <w:rPr>
          <w:rFonts w:asciiTheme="minorBidi" w:hAnsiTheme="minorBidi" w:cstheme="minorBidi"/>
          <w:b w:val="0"/>
          <w:bCs w:val="0"/>
          <w:color w:val="000000"/>
          <w:sz w:val="24"/>
          <w:szCs w:val="24"/>
          <w:rtl/>
        </w:rPr>
        <w:t>, דניאל, הבשר שברוח: שיח המיניות בתלמוד (תירגם מאנגלית עדי אופיר), תל אביב: עם עובד, 1999, עמ' 53–63.*</w:t>
      </w:r>
    </w:p>
    <w:p w14:paraId="38BB1C74"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2. עדיאל </w:t>
      </w:r>
      <w:proofErr w:type="spellStart"/>
      <w:r w:rsidRPr="00016267">
        <w:rPr>
          <w:rFonts w:asciiTheme="minorBidi" w:hAnsiTheme="minorBidi" w:cstheme="minorBidi"/>
          <w:b w:val="0"/>
          <w:bCs w:val="0"/>
          <w:color w:val="000000"/>
          <w:sz w:val="24"/>
          <w:szCs w:val="24"/>
          <w:rtl/>
        </w:rPr>
        <w:t>שרמר</w:t>
      </w:r>
      <w:proofErr w:type="spellEnd"/>
      <w:r w:rsidRPr="00016267">
        <w:rPr>
          <w:rFonts w:asciiTheme="minorBidi" w:hAnsiTheme="minorBidi" w:cstheme="minorBidi"/>
          <w:b w:val="0"/>
          <w:bCs w:val="0"/>
          <w:color w:val="000000"/>
          <w:sz w:val="24"/>
          <w:szCs w:val="24"/>
          <w:rtl/>
        </w:rPr>
        <w:t>, זכר ונקבה בראם: הנישואים בשלהי ימי הבית השני ובתקופת המשנה והתלמוד, ירושלים: מרכז זלמן שזר לתולדות ישראל, תשס"ד (2003), עמ' 312–321.*</w:t>
      </w:r>
    </w:p>
    <w:p w14:paraId="7D3F4F1A"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3. Satlow, Michael L, </w:t>
      </w:r>
      <w:r w:rsidRPr="00016267">
        <w:rPr>
          <w:rFonts w:asciiTheme="minorBidi" w:hAnsiTheme="minorBidi" w:cstheme="minorBidi"/>
          <w:b w:val="0"/>
          <w:bCs w:val="0"/>
          <w:i/>
          <w:iCs/>
          <w:color w:val="000000"/>
          <w:sz w:val="24"/>
          <w:szCs w:val="24"/>
        </w:rPr>
        <w:t>Jewish marriage in antiquity</w:t>
      </w:r>
      <w:r w:rsidRPr="00016267">
        <w:rPr>
          <w:rFonts w:asciiTheme="minorBidi" w:hAnsiTheme="minorBidi" w:cstheme="minorBidi"/>
          <w:b w:val="0"/>
          <w:bCs w:val="0"/>
          <w:color w:val="000000"/>
          <w:sz w:val="24"/>
          <w:szCs w:val="24"/>
        </w:rPr>
        <w:t>, Princeton University Press, 2001.</w:t>
      </w:r>
    </w:p>
    <w:p w14:paraId="00CA84CC"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4. Satlow, Michael L., "One who loves his wife like himself": love in rabbinic marriage, </w:t>
      </w:r>
      <w:r w:rsidRPr="00016267">
        <w:rPr>
          <w:rFonts w:asciiTheme="minorBidi" w:hAnsiTheme="minorBidi" w:cstheme="minorBidi"/>
          <w:b w:val="0"/>
          <w:bCs w:val="0"/>
          <w:i/>
          <w:iCs/>
          <w:color w:val="000000"/>
          <w:sz w:val="24"/>
          <w:szCs w:val="24"/>
        </w:rPr>
        <w:t>Journal of Jewish Studies</w:t>
      </w:r>
      <w:r w:rsidRPr="00016267">
        <w:rPr>
          <w:rFonts w:asciiTheme="minorBidi" w:hAnsiTheme="minorBidi" w:cstheme="minorBidi"/>
          <w:b w:val="0"/>
          <w:bCs w:val="0"/>
          <w:color w:val="000000"/>
          <w:sz w:val="24"/>
          <w:szCs w:val="24"/>
        </w:rPr>
        <w:t>, 49</w:t>
      </w:r>
      <w:proofErr w:type="gramStart"/>
      <w:r w:rsidRPr="00016267">
        <w:rPr>
          <w:rFonts w:asciiTheme="minorBidi" w:hAnsiTheme="minorBidi" w:cstheme="minorBidi"/>
          <w:b w:val="0"/>
          <w:bCs w:val="0"/>
          <w:color w:val="000000"/>
          <w:sz w:val="24"/>
          <w:szCs w:val="24"/>
        </w:rPr>
        <w:t>,1</w:t>
      </w:r>
      <w:proofErr w:type="gramEnd"/>
      <w:r w:rsidRPr="00016267">
        <w:rPr>
          <w:rFonts w:asciiTheme="minorBidi" w:hAnsiTheme="minorBidi" w:cstheme="minorBidi"/>
          <w:b w:val="0"/>
          <w:bCs w:val="0"/>
          <w:color w:val="000000"/>
          <w:sz w:val="24"/>
          <w:szCs w:val="24"/>
        </w:rPr>
        <w:t xml:space="preserve"> (1998) 67-87.*</w:t>
      </w:r>
    </w:p>
    <w:p w14:paraId="74552C65"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5. ליברמן, ש', תוספתא כפשוטה, מועד, עמ' 723.</w:t>
      </w:r>
    </w:p>
    <w:p w14:paraId="029517EE"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6. קוסמן, א', "אין חפץ טוב לי בעולם יותר ממך" הארץ, 9.5.97. (16.5 תגובה); </w:t>
      </w:r>
      <w:proofErr w:type="spellStart"/>
      <w:r w:rsidRPr="00016267">
        <w:rPr>
          <w:rFonts w:asciiTheme="minorBidi" w:hAnsiTheme="minorBidi" w:cstheme="minorBidi"/>
          <w:b w:val="0"/>
          <w:bCs w:val="0"/>
          <w:color w:val="000000"/>
          <w:sz w:val="24"/>
          <w:szCs w:val="24"/>
          <w:rtl/>
        </w:rPr>
        <w:t>פאוסט</w:t>
      </w:r>
      <w:proofErr w:type="spellEnd"/>
      <w:r w:rsidRPr="00016267">
        <w:rPr>
          <w:rFonts w:asciiTheme="minorBidi" w:hAnsiTheme="minorBidi" w:cstheme="minorBidi"/>
          <w:b w:val="0"/>
          <w:bCs w:val="0"/>
          <w:color w:val="000000"/>
          <w:sz w:val="24"/>
          <w:szCs w:val="24"/>
          <w:rtl/>
        </w:rPr>
        <w:t xml:space="preserve">, שמואל, "חלון ההזדמנויות של </w:t>
      </w:r>
      <w:proofErr w:type="spellStart"/>
      <w:r w:rsidRPr="00016267">
        <w:rPr>
          <w:rFonts w:asciiTheme="minorBidi" w:hAnsiTheme="minorBidi" w:cstheme="minorBidi"/>
          <w:b w:val="0"/>
          <w:bCs w:val="0"/>
          <w:color w:val="000000"/>
          <w:sz w:val="24"/>
          <w:szCs w:val="24"/>
          <w:rtl/>
        </w:rPr>
        <w:t>רשב"י</w:t>
      </w:r>
      <w:proofErr w:type="spellEnd"/>
      <w:r w:rsidRPr="00016267">
        <w:rPr>
          <w:rFonts w:asciiTheme="minorBidi" w:hAnsiTheme="minorBidi" w:cstheme="minorBidi"/>
          <w:b w:val="0"/>
          <w:bCs w:val="0"/>
          <w:color w:val="000000"/>
          <w:sz w:val="24"/>
          <w:szCs w:val="24"/>
          <w:rtl/>
        </w:rPr>
        <w:t>", הארץ, 23.5.97</w:t>
      </w:r>
    </w:p>
    <w:p w14:paraId="2CC3C06E"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p>
    <w:p w14:paraId="6CBA13ED" w14:textId="77777777" w:rsidR="00E02C50" w:rsidRPr="00016267"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4"/>
          <w:szCs w:val="24"/>
          <w:rtl/>
        </w:rPr>
      </w:pPr>
      <w:r w:rsidRPr="00016267">
        <w:rPr>
          <w:rFonts w:asciiTheme="minorBidi" w:hAnsiTheme="minorBidi" w:cstheme="minorBidi"/>
          <w:color w:val="000000"/>
          <w:sz w:val="24"/>
          <w:szCs w:val="24"/>
          <w:rtl/>
        </w:rPr>
        <w:t>ב. מעשה בברוריה.</w:t>
      </w:r>
    </w:p>
    <w:p w14:paraId="399B6562"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1. בן שחר, ברוריה, "דמותה של ברוריה ומשמעותה לדורות", שירת עלמות (</w:t>
      </w:r>
      <w:proofErr w:type="spellStart"/>
      <w:r w:rsidRPr="00016267">
        <w:rPr>
          <w:rFonts w:asciiTheme="minorBidi" w:hAnsiTheme="minorBidi" w:cstheme="minorBidi"/>
          <w:b w:val="0"/>
          <w:bCs w:val="0"/>
          <w:color w:val="000000"/>
          <w:sz w:val="24"/>
          <w:szCs w:val="24"/>
          <w:rtl/>
        </w:rPr>
        <w:t>תשסג-תשסד</w:t>
      </w:r>
      <w:proofErr w:type="spellEnd"/>
      <w:r w:rsidRPr="00016267">
        <w:rPr>
          <w:rFonts w:asciiTheme="minorBidi" w:hAnsiTheme="minorBidi" w:cstheme="minorBidi"/>
          <w:b w:val="0"/>
          <w:bCs w:val="0"/>
          <w:color w:val="000000"/>
          <w:sz w:val="24"/>
          <w:szCs w:val="24"/>
          <w:rtl/>
        </w:rPr>
        <w:t xml:space="preserve">) 255-265.  </w:t>
      </w:r>
      <w:r w:rsidRPr="00016267">
        <w:rPr>
          <w:rFonts w:asciiTheme="minorBidi" w:hAnsiTheme="minorBidi" w:cstheme="minorBidi"/>
          <w:b w:val="0"/>
          <w:bCs w:val="0"/>
          <w:color w:val="000000"/>
          <w:sz w:val="24"/>
          <w:szCs w:val="24"/>
        </w:rPr>
        <w:t xml:space="preserve"> 2</w:t>
      </w:r>
      <w:r w:rsidRPr="00016267">
        <w:rPr>
          <w:rFonts w:asciiTheme="minorBidi" w:hAnsiTheme="minorBidi" w:cstheme="minorBidi"/>
          <w:b w:val="0"/>
          <w:bCs w:val="0"/>
          <w:color w:val="000000"/>
          <w:sz w:val="24"/>
          <w:szCs w:val="24"/>
          <w:rtl/>
        </w:rPr>
        <w:t xml:space="preserve"> </w:t>
      </w:r>
      <w:proofErr w:type="spellStart"/>
      <w:r w:rsidRPr="00016267">
        <w:rPr>
          <w:rFonts w:asciiTheme="minorBidi" w:hAnsiTheme="minorBidi" w:cstheme="minorBidi"/>
          <w:b w:val="0"/>
          <w:bCs w:val="0"/>
          <w:color w:val="000000"/>
          <w:sz w:val="24"/>
          <w:szCs w:val="24"/>
          <w:rtl/>
        </w:rPr>
        <w:t>בקון</w:t>
      </w:r>
      <w:proofErr w:type="spellEnd"/>
      <w:r w:rsidRPr="00016267">
        <w:rPr>
          <w:rFonts w:asciiTheme="minorBidi" w:hAnsiTheme="minorBidi" w:cstheme="minorBidi"/>
          <w:b w:val="0"/>
          <w:bCs w:val="0"/>
          <w:color w:val="000000"/>
          <w:sz w:val="24"/>
          <w:szCs w:val="24"/>
          <w:rtl/>
        </w:rPr>
        <w:t xml:space="preserve">, </w:t>
      </w:r>
      <w:proofErr w:type="spellStart"/>
      <w:r w:rsidRPr="00016267">
        <w:rPr>
          <w:rFonts w:asciiTheme="minorBidi" w:hAnsiTheme="minorBidi" w:cstheme="minorBidi"/>
          <w:b w:val="0"/>
          <w:bCs w:val="0"/>
          <w:color w:val="000000"/>
          <w:sz w:val="24"/>
          <w:szCs w:val="24"/>
          <w:rtl/>
        </w:rPr>
        <w:t>ברנדה</w:t>
      </w:r>
      <w:proofErr w:type="spellEnd"/>
      <w:r w:rsidRPr="00016267">
        <w:rPr>
          <w:rFonts w:asciiTheme="minorBidi" w:hAnsiTheme="minorBidi" w:cstheme="minorBidi"/>
          <w:b w:val="0"/>
          <w:bCs w:val="0"/>
          <w:color w:val="000000"/>
          <w:sz w:val="24"/>
          <w:szCs w:val="24"/>
          <w:rtl/>
        </w:rPr>
        <w:t>, כיצד נספר את סיפור סוף חייה של ברוריה</w:t>
      </w:r>
      <w:proofErr w:type="gramStart"/>
      <w:r w:rsidRPr="00016267">
        <w:rPr>
          <w:rFonts w:asciiTheme="minorBidi" w:hAnsiTheme="minorBidi" w:cstheme="minorBidi"/>
          <w:b w:val="0"/>
          <w:bCs w:val="0"/>
          <w:color w:val="000000"/>
          <w:sz w:val="24"/>
          <w:szCs w:val="24"/>
          <w:rtl/>
        </w:rPr>
        <w:t>?,</w:t>
      </w:r>
      <w:proofErr w:type="gramEnd"/>
      <w:r w:rsidRPr="00016267">
        <w:rPr>
          <w:rFonts w:asciiTheme="minorBidi" w:hAnsiTheme="minorBidi" w:cstheme="minorBidi"/>
          <w:b w:val="0"/>
          <w:bCs w:val="0"/>
          <w:color w:val="000000"/>
          <w:sz w:val="24"/>
          <w:szCs w:val="24"/>
          <w:rtl/>
        </w:rPr>
        <w:t xml:space="preserve"> להיות </w:t>
      </w:r>
      <w:proofErr w:type="spellStart"/>
      <w:r w:rsidRPr="00016267">
        <w:rPr>
          <w:rFonts w:asciiTheme="minorBidi" w:hAnsiTheme="minorBidi" w:cstheme="minorBidi"/>
          <w:b w:val="0"/>
          <w:bCs w:val="0"/>
          <w:color w:val="000000"/>
          <w:sz w:val="24"/>
          <w:szCs w:val="24"/>
          <w:rtl/>
        </w:rPr>
        <w:t>אשה</w:t>
      </w:r>
      <w:proofErr w:type="spellEnd"/>
      <w:r w:rsidRPr="00016267">
        <w:rPr>
          <w:rFonts w:asciiTheme="minorBidi" w:hAnsiTheme="minorBidi" w:cstheme="minorBidi"/>
          <w:b w:val="0"/>
          <w:bCs w:val="0"/>
          <w:color w:val="000000"/>
          <w:sz w:val="24"/>
          <w:szCs w:val="24"/>
          <w:rtl/>
        </w:rPr>
        <w:t xml:space="preserve"> יהודייה ב (2003) 121-130.  3. לביא, משה, "קבלת האחר והאחרות : תהליכי הבלטה וטשטוש בסיפורי חז"ל", משלב </w:t>
      </w:r>
      <w:proofErr w:type="spellStart"/>
      <w:r w:rsidRPr="00016267">
        <w:rPr>
          <w:rFonts w:asciiTheme="minorBidi" w:hAnsiTheme="minorBidi" w:cstheme="minorBidi"/>
          <w:b w:val="0"/>
          <w:bCs w:val="0"/>
          <w:color w:val="000000"/>
          <w:sz w:val="24"/>
          <w:szCs w:val="24"/>
          <w:rtl/>
        </w:rPr>
        <w:t>לז</w:t>
      </w:r>
      <w:proofErr w:type="spellEnd"/>
      <w:r w:rsidRPr="00016267">
        <w:rPr>
          <w:rFonts w:asciiTheme="minorBidi" w:hAnsiTheme="minorBidi" w:cstheme="minorBidi"/>
          <w:b w:val="0"/>
          <w:bCs w:val="0"/>
          <w:color w:val="000000"/>
          <w:sz w:val="24"/>
          <w:szCs w:val="24"/>
          <w:rtl/>
        </w:rPr>
        <w:t xml:space="preserve"> (</w:t>
      </w:r>
      <w:proofErr w:type="spellStart"/>
      <w:r w:rsidRPr="00016267">
        <w:rPr>
          <w:rFonts w:asciiTheme="minorBidi" w:hAnsiTheme="minorBidi" w:cstheme="minorBidi"/>
          <w:b w:val="0"/>
          <w:bCs w:val="0"/>
          <w:color w:val="000000"/>
          <w:sz w:val="24"/>
          <w:szCs w:val="24"/>
          <w:rtl/>
        </w:rPr>
        <w:t>תשסב</w:t>
      </w:r>
      <w:proofErr w:type="spellEnd"/>
      <w:r w:rsidRPr="00016267">
        <w:rPr>
          <w:rFonts w:asciiTheme="minorBidi" w:hAnsiTheme="minorBidi" w:cstheme="minorBidi"/>
          <w:b w:val="0"/>
          <w:bCs w:val="0"/>
          <w:color w:val="000000"/>
          <w:sz w:val="24"/>
          <w:szCs w:val="24"/>
          <w:rtl/>
        </w:rPr>
        <w:t>) 75-114.</w:t>
      </w:r>
      <w:r w:rsidRPr="00016267">
        <w:rPr>
          <w:rFonts w:asciiTheme="minorBidi" w:hAnsiTheme="minorBidi" w:cstheme="minorBidi"/>
          <w:b w:val="0"/>
          <w:bCs w:val="0"/>
          <w:color w:val="000000"/>
          <w:sz w:val="24"/>
          <w:szCs w:val="24"/>
        </w:rPr>
        <w:t xml:space="preserve"> </w:t>
      </w:r>
    </w:p>
    <w:p w14:paraId="198D24DD"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lastRenderedPageBreak/>
        <w:t xml:space="preserve">4. </w:t>
      </w:r>
      <w:proofErr w:type="spellStart"/>
      <w:r w:rsidRPr="00016267">
        <w:rPr>
          <w:rFonts w:asciiTheme="minorBidi" w:hAnsiTheme="minorBidi" w:cstheme="minorBidi"/>
          <w:b w:val="0"/>
          <w:bCs w:val="0"/>
          <w:color w:val="000000"/>
          <w:sz w:val="24"/>
          <w:szCs w:val="24"/>
          <w:rtl/>
        </w:rPr>
        <w:t>מוניקנדם</w:t>
      </w:r>
      <w:proofErr w:type="spellEnd"/>
      <w:r w:rsidRPr="00016267">
        <w:rPr>
          <w:rFonts w:asciiTheme="minorBidi" w:hAnsiTheme="minorBidi" w:cstheme="minorBidi"/>
          <w:b w:val="0"/>
          <w:bCs w:val="0"/>
          <w:color w:val="000000"/>
          <w:sz w:val="24"/>
          <w:szCs w:val="24"/>
          <w:rtl/>
        </w:rPr>
        <w:t xml:space="preserve">, יפעת, "ברוריה כדמות אנלוגית-ניגודית לרבי מאיר  </w:t>
      </w:r>
      <w:dir w:val="rtl">
        <w:r w:rsidRPr="00016267">
          <w:rPr>
            <w:rFonts w:asciiTheme="minorBidi" w:hAnsiTheme="minorBidi" w:cstheme="minorBidi"/>
            <w:b w:val="0"/>
            <w:bCs w:val="0"/>
            <w:color w:val="000000"/>
            <w:sz w:val="24"/>
            <w:szCs w:val="24"/>
            <w:rtl/>
          </w:rPr>
          <w:t xml:space="preserve"> דרך אגדה ב (</w:t>
        </w:r>
        <w:proofErr w:type="spellStart"/>
        <w:r w:rsidRPr="00016267">
          <w:rPr>
            <w:rFonts w:asciiTheme="minorBidi" w:hAnsiTheme="minorBidi" w:cstheme="minorBidi"/>
            <w:b w:val="0"/>
            <w:bCs w:val="0"/>
            <w:color w:val="000000"/>
            <w:sz w:val="24"/>
            <w:szCs w:val="24"/>
            <w:rtl/>
          </w:rPr>
          <w:t>תשנט</w:t>
        </w:r>
        <w:proofErr w:type="spellEnd"/>
        <w:r w:rsidRPr="00016267">
          <w:rPr>
            <w:rFonts w:asciiTheme="minorBidi" w:hAnsiTheme="minorBidi" w:cstheme="minorBidi"/>
            <w:b w:val="0"/>
            <w:bCs w:val="0"/>
            <w:color w:val="000000"/>
            <w:sz w:val="24"/>
            <w:szCs w:val="24"/>
            <w:rtl/>
          </w:rPr>
          <w:t>) 37-63.</w:t>
        </w:r>
        <w:r w:rsidRPr="00016267">
          <w:rPr>
            <w:rFonts w:asciiTheme="minorBidi" w:hAnsiTheme="minorBidi" w:cstheme="minorBidi"/>
            <w:b w:val="0"/>
            <w:bCs w:val="0"/>
            <w:color w:val="000000"/>
            <w:sz w:val="24"/>
            <w:szCs w:val="24"/>
          </w:rPr>
          <w:t xml:space="preserve"> </w:t>
        </w:r>
        <w:r w:rsidR="00535A6C" w:rsidRPr="00016267">
          <w:rPr>
            <w:rFonts w:asciiTheme="minorBidi" w:hAnsiTheme="minorBidi" w:cstheme="minorBidi"/>
            <w:sz w:val="24"/>
            <w:szCs w:val="24"/>
          </w:rPr>
          <w:t>‬</w:t>
        </w:r>
        <w:r w:rsidR="00DE4315" w:rsidRPr="00016267">
          <w:rPr>
            <w:rFonts w:asciiTheme="minorBidi" w:hAnsiTheme="minorBidi" w:cstheme="minorBidi"/>
            <w:sz w:val="24"/>
            <w:szCs w:val="24"/>
          </w:rPr>
          <w:t>‬</w:t>
        </w:r>
        <w:r w:rsidR="00D43AEA" w:rsidRPr="00016267">
          <w:rPr>
            <w:rFonts w:asciiTheme="minorBidi" w:hAnsiTheme="minorBidi" w:cstheme="minorBidi"/>
            <w:sz w:val="24"/>
            <w:szCs w:val="24"/>
          </w:rPr>
          <w:t>‬</w:t>
        </w:r>
        <w:r w:rsidR="000A164F" w:rsidRPr="00016267">
          <w:rPr>
            <w:rFonts w:asciiTheme="minorBidi" w:hAnsiTheme="minorBidi" w:cstheme="minorBidi"/>
            <w:sz w:val="24"/>
            <w:szCs w:val="24"/>
          </w:rPr>
          <w:t>‬</w:t>
        </w:r>
        <w:r w:rsidR="00A94B58" w:rsidRPr="00016267">
          <w:rPr>
            <w:rFonts w:asciiTheme="minorBidi" w:hAnsiTheme="minorBidi" w:cstheme="minorBidi"/>
            <w:sz w:val="24"/>
            <w:szCs w:val="24"/>
          </w:rPr>
          <w:t>‬</w:t>
        </w:r>
        <w:r w:rsidR="00016267" w:rsidRPr="00016267">
          <w:rPr>
            <w:rFonts w:asciiTheme="minorBidi" w:hAnsiTheme="minorBidi" w:cstheme="minorBidi"/>
            <w:sz w:val="24"/>
            <w:szCs w:val="24"/>
          </w:rPr>
          <w:t>‬</w:t>
        </w:r>
      </w:dir>
    </w:p>
    <w:p w14:paraId="56CBF7F8"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5. לוין, יעל, "בין לילית לברוריה", מבוע </w:t>
      </w:r>
      <w:proofErr w:type="spellStart"/>
      <w:r w:rsidRPr="00016267">
        <w:rPr>
          <w:rFonts w:asciiTheme="minorBidi" w:hAnsiTheme="minorBidi" w:cstheme="minorBidi"/>
          <w:b w:val="0"/>
          <w:bCs w:val="0"/>
          <w:color w:val="000000"/>
          <w:sz w:val="24"/>
          <w:szCs w:val="24"/>
          <w:rtl/>
        </w:rPr>
        <w:t>כח</w:t>
      </w:r>
      <w:proofErr w:type="spellEnd"/>
      <w:r w:rsidRPr="00016267">
        <w:rPr>
          <w:rFonts w:asciiTheme="minorBidi" w:hAnsiTheme="minorBidi" w:cstheme="minorBidi"/>
          <w:b w:val="0"/>
          <w:bCs w:val="0"/>
          <w:color w:val="000000"/>
          <w:sz w:val="24"/>
          <w:szCs w:val="24"/>
          <w:rtl/>
        </w:rPr>
        <w:t xml:space="preserve"> (תשנו) 89-96.</w:t>
      </w:r>
    </w:p>
    <w:p w14:paraId="69F4BC15"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6.</w:t>
      </w:r>
      <w:r w:rsidRPr="00016267">
        <w:rPr>
          <w:rFonts w:asciiTheme="minorBidi" w:hAnsiTheme="minorBidi" w:cstheme="minorBidi"/>
          <w:b w:val="0"/>
          <w:bCs w:val="0"/>
          <w:color w:val="000000"/>
          <w:sz w:val="24"/>
          <w:szCs w:val="24"/>
        </w:rPr>
        <w:t xml:space="preserve"> </w:t>
      </w:r>
      <w:dir w:val="rtl">
        <w:r w:rsidRPr="00016267">
          <w:rPr>
            <w:rFonts w:asciiTheme="minorBidi" w:hAnsiTheme="minorBidi" w:cstheme="minorBidi"/>
            <w:b w:val="0"/>
            <w:bCs w:val="0"/>
            <w:color w:val="000000"/>
            <w:sz w:val="24"/>
            <w:szCs w:val="24"/>
            <w:rtl/>
          </w:rPr>
          <w:t>מיטלמן, חגית, "רחל אשת ר’ עקיבא וברוריה אשת ר’ מאיר כמודל לחיקוי", הגיגי גבעה ב (</w:t>
        </w:r>
        <w:proofErr w:type="spellStart"/>
        <w:r w:rsidRPr="00016267">
          <w:rPr>
            <w:rFonts w:asciiTheme="minorBidi" w:hAnsiTheme="minorBidi" w:cstheme="minorBidi"/>
            <w:b w:val="0"/>
            <w:bCs w:val="0"/>
            <w:color w:val="000000"/>
            <w:sz w:val="24"/>
            <w:szCs w:val="24"/>
            <w:rtl/>
          </w:rPr>
          <w:t>תשנד</w:t>
        </w:r>
        <w:proofErr w:type="spellEnd"/>
        <w:r w:rsidRPr="00016267">
          <w:rPr>
            <w:rFonts w:asciiTheme="minorBidi" w:hAnsiTheme="minorBidi" w:cstheme="minorBidi"/>
            <w:b w:val="0"/>
            <w:bCs w:val="0"/>
            <w:color w:val="000000"/>
            <w:sz w:val="24"/>
            <w:szCs w:val="24"/>
            <w:rtl/>
          </w:rPr>
          <w:t>) 49-59.</w:t>
        </w:r>
        <w:r w:rsidR="00535A6C" w:rsidRPr="00016267">
          <w:rPr>
            <w:rFonts w:asciiTheme="minorBidi" w:hAnsiTheme="minorBidi" w:cstheme="minorBidi"/>
            <w:sz w:val="24"/>
            <w:szCs w:val="24"/>
          </w:rPr>
          <w:t>‬</w:t>
        </w:r>
        <w:r w:rsidR="00DE4315" w:rsidRPr="00016267">
          <w:rPr>
            <w:rFonts w:asciiTheme="minorBidi" w:hAnsiTheme="minorBidi" w:cstheme="minorBidi"/>
            <w:sz w:val="24"/>
            <w:szCs w:val="24"/>
          </w:rPr>
          <w:t>‬</w:t>
        </w:r>
        <w:r w:rsidR="00D43AEA" w:rsidRPr="00016267">
          <w:rPr>
            <w:rFonts w:asciiTheme="minorBidi" w:hAnsiTheme="minorBidi" w:cstheme="minorBidi"/>
            <w:sz w:val="24"/>
            <w:szCs w:val="24"/>
          </w:rPr>
          <w:t>‬</w:t>
        </w:r>
        <w:r w:rsidR="000A164F" w:rsidRPr="00016267">
          <w:rPr>
            <w:rFonts w:asciiTheme="minorBidi" w:hAnsiTheme="minorBidi" w:cstheme="minorBidi"/>
            <w:sz w:val="24"/>
            <w:szCs w:val="24"/>
          </w:rPr>
          <w:t>‬</w:t>
        </w:r>
        <w:r w:rsidR="00A94B58" w:rsidRPr="00016267">
          <w:rPr>
            <w:rFonts w:asciiTheme="minorBidi" w:hAnsiTheme="minorBidi" w:cstheme="minorBidi"/>
            <w:sz w:val="24"/>
            <w:szCs w:val="24"/>
          </w:rPr>
          <w:t>‬</w:t>
        </w:r>
        <w:r w:rsidR="00016267" w:rsidRPr="00016267">
          <w:rPr>
            <w:rFonts w:asciiTheme="minorBidi" w:hAnsiTheme="minorBidi" w:cstheme="minorBidi"/>
            <w:sz w:val="24"/>
            <w:szCs w:val="24"/>
          </w:rPr>
          <w:t>‬</w:t>
        </w:r>
      </w:dir>
    </w:p>
    <w:p w14:paraId="6CE06D68"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7. שנהר, עליזה, "לעממיותה של אגדת ברוריה אשת רבי מאיר", מחקרי המרכז לחקר הפולקלור ג (</w:t>
      </w:r>
      <w:proofErr w:type="spellStart"/>
      <w:r w:rsidRPr="00016267">
        <w:rPr>
          <w:rFonts w:asciiTheme="minorBidi" w:hAnsiTheme="minorBidi" w:cstheme="minorBidi"/>
          <w:b w:val="0"/>
          <w:bCs w:val="0"/>
          <w:color w:val="000000"/>
          <w:sz w:val="24"/>
          <w:szCs w:val="24"/>
          <w:rtl/>
        </w:rPr>
        <w:t>תשלג</w:t>
      </w:r>
      <w:proofErr w:type="spellEnd"/>
      <w:r w:rsidRPr="00016267">
        <w:rPr>
          <w:rFonts w:asciiTheme="minorBidi" w:hAnsiTheme="minorBidi" w:cstheme="minorBidi"/>
          <w:b w:val="0"/>
          <w:bCs w:val="0"/>
          <w:color w:val="000000"/>
          <w:sz w:val="24"/>
          <w:szCs w:val="24"/>
          <w:rtl/>
        </w:rPr>
        <w:t>) 227-223.</w:t>
      </w:r>
    </w:p>
    <w:p w14:paraId="78D231AE"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8. דניאל </w:t>
      </w:r>
      <w:proofErr w:type="spellStart"/>
      <w:r w:rsidRPr="00016267">
        <w:rPr>
          <w:rFonts w:asciiTheme="minorBidi" w:hAnsiTheme="minorBidi" w:cstheme="minorBidi"/>
          <w:b w:val="0"/>
          <w:bCs w:val="0"/>
          <w:color w:val="000000"/>
          <w:sz w:val="24"/>
          <w:szCs w:val="24"/>
          <w:rtl/>
        </w:rPr>
        <w:t>בויארין</w:t>
      </w:r>
      <w:proofErr w:type="spellEnd"/>
      <w:r w:rsidRPr="00016267">
        <w:rPr>
          <w:rFonts w:asciiTheme="minorBidi" w:hAnsiTheme="minorBidi" w:cstheme="minorBidi"/>
          <w:b w:val="0"/>
          <w:bCs w:val="0"/>
          <w:color w:val="000000"/>
          <w:sz w:val="24"/>
          <w:szCs w:val="24"/>
          <w:rtl/>
        </w:rPr>
        <w:t>, '</w:t>
      </w:r>
      <w:proofErr w:type="spellStart"/>
      <w:r w:rsidRPr="00016267">
        <w:rPr>
          <w:rFonts w:asciiTheme="minorBidi" w:hAnsiTheme="minorBidi" w:cstheme="minorBidi"/>
          <w:b w:val="0"/>
          <w:bCs w:val="0"/>
          <w:color w:val="000000"/>
          <w:sz w:val="24"/>
          <w:szCs w:val="24"/>
          <w:rtl/>
        </w:rPr>
        <w:t>דיאכרוניה</w:t>
      </w:r>
      <w:proofErr w:type="spellEnd"/>
      <w:r w:rsidRPr="00016267">
        <w:rPr>
          <w:rFonts w:asciiTheme="minorBidi" w:hAnsiTheme="minorBidi" w:cstheme="minorBidi"/>
          <w:b w:val="0"/>
          <w:bCs w:val="0"/>
          <w:color w:val="000000"/>
          <w:sz w:val="24"/>
          <w:szCs w:val="24"/>
          <w:rtl/>
        </w:rPr>
        <w:t xml:space="preserve"> מול </w:t>
      </w:r>
      <w:proofErr w:type="spellStart"/>
      <w:r w:rsidRPr="00016267">
        <w:rPr>
          <w:rFonts w:asciiTheme="minorBidi" w:hAnsiTheme="minorBidi" w:cstheme="minorBidi"/>
          <w:b w:val="0"/>
          <w:bCs w:val="0"/>
          <w:color w:val="000000"/>
          <w:sz w:val="24"/>
          <w:szCs w:val="24"/>
          <w:rtl/>
        </w:rPr>
        <w:t>סינכרוניה</w:t>
      </w:r>
      <w:proofErr w:type="spellEnd"/>
      <w:r w:rsidRPr="00016267">
        <w:rPr>
          <w:rFonts w:asciiTheme="minorBidi" w:hAnsiTheme="minorBidi" w:cstheme="minorBidi"/>
          <w:b w:val="0"/>
          <w:bCs w:val="0"/>
          <w:color w:val="000000"/>
          <w:sz w:val="24"/>
          <w:szCs w:val="24"/>
          <w:rtl/>
        </w:rPr>
        <w:t xml:space="preserve">: מעשה </w:t>
      </w:r>
      <w:proofErr w:type="spellStart"/>
      <w:r w:rsidRPr="00016267">
        <w:rPr>
          <w:rFonts w:asciiTheme="minorBidi" w:hAnsiTheme="minorBidi" w:cstheme="minorBidi"/>
          <w:b w:val="0"/>
          <w:bCs w:val="0"/>
          <w:color w:val="000000"/>
          <w:sz w:val="24"/>
          <w:szCs w:val="24"/>
          <w:rtl/>
        </w:rPr>
        <w:t>דברוריא</w:t>
      </w:r>
      <w:proofErr w:type="spellEnd"/>
      <w:r w:rsidRPr="00016267">
        <w:rPr>
          <w:rFonts w:asciiTheme="minorBidi" w:hAnsiTheme="minorBidi" w:cstheme="minorBidi"/>
          <w:b w:val="0"/>
          <w:bCs w:val="0"/>
          <w:color w:val="000000"/>
          <w:sz w:val="24"/>
          <w:szCs w:val="24"/>
          <w:rtl/>
        </w:rPr>
        <w:t>', מחקרי ירושלים בפולקלור יהודי יא-</w:t>
      </w:r>
      <w:proofErr w:type="spellStart"/>
      <w:r w:rsidRPr="00016267">
        <w:rPr>
          <w:rFonts w:asciiTheme="minorBidi" w:hAnsiTheme="minorBidi" w:cstheme="minorBidi"/>
          <w:b w:val="0"/>
          <w:bCs w:val="0"/>
          <w:color w:val="000000"/>
          <w:sz w:val="24"/>
          <w:szCs w:val="24"/>
          <w:rtl/>
        </w:rPr>
        <w:t>יב</w:t>
      </w:r>
      <w:proofErr w:type="spellEnd"/>
      <w:r w:rsidRPr="00016267">
        <w:rPr>
          <w:rFonts w:asciiTheme="minorBidi" w:hAnsiTheme="minorBidi" w:cstheme="minorBidi"/>
          <w:b w:val="0"/>
          <w:bCs w:val="0"/>
          <w:color w:val="000000"/>
          <w:sz w:val="24"/>
          <w:szCs w:val="24"/>
          <w:rtl/>
        </w:rPr>
        <w:t xml:space="preserve"> (</w:t>
      </w:r>
      <w:proofErr w:type="spellStart"/>
      <w:r w:rsidRPr="00016267">
        <w:rPr>
          <w:rFonts w:asciiTheme="minorBidi" w:hAnsiTheme="minorBidi" w:cstheme="minorBidi"/>
          <w:b w:val="0"/>
          <w:bCs w:val="0"/>
          <w:color w:val="000000"/>
          <w:sz w:val="24"/>
          <w:szCs w:val="24"/>
          <w:rtl/>
        </w:rPr>
        <w:t>תש"ן</w:t>
      </w:r>
      <w:proofErr w:type="spellEnd"/>
      <w:r w:rsidRPr="00016267">
        <w:rPr>
          <w:rFonts w:asciiTheme="minorBidi" w:hAnsiTheme="minorBidi" w:cstheme="minorBidi"/>
          <w:b w:val="0"/>
          <w:bCs w:val="0"/>
          <w:color w:val="000000"/>
          <w:sz w:val="24"/>
          <w:szCs w:val="24"/>
          <w:rtl/>
        </w:rPr>
        <w:t>), עמ' 7 – 17*</w:t>
      </w:r>
    </w:p>
    <w:p w14:paraId="32C8C6A4"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9. הנ"ל, הבשר שברוח, עמ' 183–187.*</w:t>
      </w:r>
    </w:p>
    <w:p w14:paraId="5B7940BE" w14:textId="77777777" w:rsidR="006C40A0" w:rsidRPr="00016267" w:rsidRDefault="00E02C50" w:rsidP="006C40A0">
      <w:pPr>
        <w:tabs>
          <w:tab w:val="left" w:pos="408"/>
        </w:tabs>
        <w:autoSpaceDE w:val="0"/>
        <w:autoSpaceDN w:val="0"/>
        <w:bidi w:val="0"/>
        <w:adjustRightInd w:val="0"/>
        <w:spacing w:line="360" w:lineRule="auto"/>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10. </w:t>
      </w:r>
      <w:r w:rsidR="006C40A0" w:rsidRPr="00016267">
        <w:rPr>
          <w:rFonts w:asciiTheme="minorBidi" w:hAnsiTheme="minorBidi" w:cstheme="minorBidi"/>
          <w:b w:val="0"/>
          <w:bCs w:val="0"/>
          <w:color w:val="000000"/>
          <w:sz w:val="24"/>
          <w:szCs w:val="24"/>
          <w:rtl/>
        </w:rPr>
        <w:tab/>
        <w:t xml:space="preserve"> </w:t>
      </w:r>
      <w:r w:rsidR="006C40A0" w:rsidRPr="00016267">
        <w:rPr>
          <w:rFonts w:asciiTheme="minorBidi" w:hAnsiTheme="minorBidi" w:cstheme="minorBidi"/>
          <w:b w:val="0"/>
          <w:bCs w:val="0"/>
          <w:color w:val="000000"/>
          <w:sz w:val="24"/>
          <w:szCs w:val="24"/>
        </w:rPr>
        <w:t xml:space="preserve">Hartman, </w:t>
      </w:r>
      <w:proofErr w:type="spellStart"/>
      <w:r w:rsidR="006C40A0" w:rsidRPr="00016267">
        <w:rPr>
          <w:rFonts w:asciiTheme="minorBidi" w:hAnsiTheme="minorBidi" w:cstheme="minorBidi"/>
          <w:b w:val="0"/>
          <w:bCs w:val="0"/>
          <w:color w:val="000000"/>
          <w:sz w:val="24"/>
          <w:szCs w:val="24"/>
        </w:rPr>
        <w:t>Tova</w:t>
      </w:r>
      <w:proofErr w:type="spellEnd"/>
      <w:r w:rsidR="006C40A0" w:rsidRPr="00016267">
        <w:rPr>
          <w:rFonts w:asciiTheme="minorBidi" w:hAnsiTheme="minorBidi" w:cstheme="minorBidi"/>
          <w:b w:val="0"/>
          <w:bCs w:val="0"/>
          <w:color w:val="000000"/>
          <w:sz w:val="24"/>
          <w:szCs w:val="24"/>
        </w:rPr>
        <w:t xml:space="preserve">, </w:t>
      </w:r>
      <w:r w:rsidR="006C40A0" w:rsidRPr="00016267">
        <w:rPr>
          <w:rFonts w:asciiTheme="minorBidi" w:hAnsiTheme="minorBidi" w:cstheme="minorBidi"/>
          <w:b w:val="0"/>
          <w:bCs w:val="0"/>
          <w:color w:val="000000"/>
          <w:sz w:val="24"/>
          <w:szCs w:val="24"/>
          <w:rtl/>
        </w:rPr>
        <w:t>"</w:t>
      </w:r>
      <w:proofErr w:type="spellStart"/>
      <w:r w:rsidR="006C40A0" w:rsidRPr="00016267">
        <w:rPr>
          <w:rFonts w:asciiTheme="minorBidi" w:hAnsiTheme="minorBidi" w:cstheme="minorBidi"/>
          <w:b w:val="0"/>
          <w:bCs w:val="0"/>
          <w:color w:val="000000"/>
          <w:sz w:val="24"/>
          <w:szCs w:val="24"/>
        </w:rPr>
        <w:t>Beruriah</w:t>
      </w:r>
      <w:proofErr w:type="spellEnd"/>
      <w:r w:rsidR="006C40A0" w:rsidRPr="00016267">
        <w:rPr>
          <w:rFonts w:asciiTheme="minorBidi" w:hAnsiTheme="minorBidi" w:cstheme="minorBidi"/>
          <w:b w:val="0"/>
          <w:bCs w:val="0"/>
          <w:color w:val="000000"/>
          <w:sz w:val="24"/>
          <w:szCs w:val="24"/>
        </w:rPr>
        <w:t xml:space="preserve"> said well": the many lives (and deaths) of a Talmudic social critic, </w:t>
      </w:r>
      <w:r w:rsidR="006C40A0" w:rsidRPr="00016267">
        <w:rPr>
          <w:rFonts w:asciiTheme="minorBidi" w:hAnsiTheme="minorBidi" w:cstheme="minorBidi"/>
          <w:b w:val="0"/>
          <w:bCs w:val="0"/>
          <w:i/>
          <w:iCs/>
          <w:color w:val="000000"/>
          <w:sz w:val="24"/>
          <w:szCs w:val="24"/>
        </w:rPr>
        <w:t>Prooftexts</w:t>
      </w:r>
      <w:r w:rsidR="006C40A0" w:rsidRPr="00016267">
        <w:rPr>
          <w:rFonts w:asciiTheme="minorBidi" w:hAnsiTheme="minorBidi" w:cstheme="minorBidi"/>
          <w:b w:val="0"/>
          <w:bCs w:val="0"/>
          <w:color w:val="000000"/>
          <w:sz w:val="24"/>
          <w:szCs w:val="24"/>
        </w:rPr>
        <w:t xml:space="preserve"> 31</w:t>
      </w:r>
      <w:proofErr w:type="gramStart"/>
      <w:r w:rsidR="006C40A0" w:rsidRPr="00016267">
        <w:rPr>
          <w:rFonts w:asciiTheme="minorBidi" w:hAnsiTheme="minorBidi" w:cstheme="minorBidi"/>
          <w:b w:val="0"/>
          <w:bCs w:val="0"/>
          <w:color w:val="000000"/>
          <w:sz w:val="24"/>
          <w:szCs w:val="24"/>
        </w:rPr>
        <w:t>,3</w:t>
      </w:r>
      <w:proofErr w:type="gramEnd"/>
      <w:r w:rsidR="006C40A0" w:rsidRPr="00016267">
        <w:rPr>
          <w:rFonts w:asciiTheme="minorBidi" w:hAnsiTheme="minorBidi" w:cstheme="minorBidi"/>
          <w:b w:val="0"/>
          <w:bCs w:val="0"/>
          <w:color w:val="000000"/>
          <w:sz w:val="24"/>
          <w:szCs w:val="24"/>
        </w:rPr>
        <w:t xml:space="preserve"> (2012) 181-209</w:t>
      </w:r>
    </w:p>
    <w:p w14:paraId="55B59795" w14:textId="77777777" w:rsidR="00E02C50" w:rsidRPr="00016267" w:rsidRDefault="006C40A0" w:rsidP="006C40A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11. </w:t>
      </w:r>
      <w:proofErr w:type="spellStart"/>
      <w:r w:rsidR="00E02C50" w:rsidRPr="00016267">
        <w:rPr>
          <w:rFonts w:asciiTheme="minorBidi" w:hAnsiTheme="minorBidi" w:cstheme="minorBidi"/>
          <w:b w:val="0"/>
          <w:bCs w:val="0"/>
          <w:color w:val="000000"/>
          <w:sz w:val="24"/>
          <w:szCs w:val="24"/>
        </w:rPr>
        <w:t>Goodblatt</w:t>
      </w:r>
      <w:proofErr w:type="spellEnd"/>
      <w:r w:rsidR="00E02C50" w:rsidRPr="00016267">
        <w:rPr>
          <w:rFonts w:asciiTheme="minorBidi" w:hAnsiTheme="minorBidi" w:cstheme="minorBidi"/>
          <w:b w:val="0"/>
          <w:bCs w:val="0"/>
          <w:color w:val="000000"/>
          <w:sz w:val="24"/>
          <w:szCs w:val="24"/>
        </w:rPr>
        <w:t>, David</w:t>
      </w:r>
      <w:r w:rsidRPr="00016267">
        <w:rPr>
          <w:rFonts w:asciiTheme="minorBidi" w:hAnsiTheme="minorBidi" w:cstheme="minorBidi"/>
          <w:b w:val="0"/>
          <w:bCs w:val="0"/>
          <w:color w:val="000000"/>
          <w:sz w:val="24"/>
          <w:szCs w:val="24"/>
        </w:rPr>
        <w:t>,</w:t>
      </w:r>
      <w:r w:rsidR="00E02C50" w:rsidRPr="00016267">
        <w:rPr>
          <w:rFonts w:asciiTheme="minorBidi" w:hAnsiTheme="minorBidi" w:cstheme="minorBidi"/>
          <w:b w:val="0"/>
          <w:bCs w:val="0"/>
          <w:color w:val="000000"/>
          <w:sz w:val="24"/>
          <w:szCs w:val="24"/>
        </w:rPr>
        <w:t xml:space="preserve"> </w:t>
      </w:r>
      <w:r w:rsidRPr="00016267">
        <w:rPr>
          <w:rFonts w:asciiTheme="minorBidi" w:hAnsiTheme="minorBidi" w:cstheme="minorBidi"/>
          <w:b w:val="0"/>
          <w:bCs w:val="0"/>
          <w:color w:val="000000"/>
          <w:sz w:val="24"/>
          <w:szCs w:val="24"/>
        </w:rPr>
        <w:t>"</w:t>
      </w:r>
      <w:r w:rsidR="00E02C50" w:rsidRPr="00016267">
        <w:rPr>
          <w:rFonts w:asciiTheme="minorBidi" w:hAnsiTheme="minorBidi" w:cstheme="minorBidi"/>
          <w:b w:val="0"/>
          <w:bCs w:val="0"/>
          <w:color w:val="000000"/>
          <w:sz w:val="24"/>
          <w:szCs w:val="24"/>
        </w:rPr>
        <w:t xml:space="preserve">The </w:t>
      </w:r>
      <w:proofErr w:type="spellStart"/>
      <w:r w:rsidR="00E02C50" w:rsidRPr="00016267">
        <w:rPr>
          <w:rFonts w:asciiTheme="minorBidi" w:hAnsiTheme="minorBidi" w:cstheme="minorBidi"/>
          <w:b w:val="0"/>
          <w:bCs w:val="0"/>
          <w:color w:val="000000"/>
          <w:sz w:val="24"/>
          <w:szCs w:val="24"/>
        </w:rPr>
        <w:t>Beruriah</w:t>
      </w:r>
      <w:proofErr w:type="spellEnd"/>
      <w:r w:rsidR="00E02C50" w:rsidRPr="00016267">
        <w:rPr>
          <w:rFonts w:asciiTheme="minorBidi" w:hAnsiTheme="minorBidi" w:cstheme="minorBidi"/>
          <w:b w:val="0"/>
          <w:bCs w:val="0"/>
          <w:color w:val="000000"/>
          <w:sz w:val="24"/>
          <w:szCs w:val="24"/>
        </w:rPr>
        <w:t xml:space="preserve"> traditions</w:t>
      </w:r>
      <w:r w:rsidRPr="00016267">
        <w:rPr>
          <w:rFonts w:asciiTheme="minorBidi" w:hAnsiTheme="minorBidi" w:cstheme="minorBidi"/>
          <w:b w:val="0"/>
          <w:bCs w:val="0"/>
          <w:color w:val="000000"/>
          <w:sz w:val="24"/>
          <w:szCs w:val="24"/>
        </w:rPr>
        <w:t>,"</w:t>
      </w:r>
      <w:r w:rsidR="00E02C50" w:rsidRPr="00016267">
        <w:rPr>
          <w:rFonts w:asciiTheme="minorBidi" w:hAnsiTheme="minorBidi" w:cstheme="minorBidi"/>
          <w:b w:val="0"/>
          <w:bCs w:val="0"/>
          <w:color w:val="000000"/>
          <w:sz w:val="24"/>
          <w:szCs w:val="24"/>
        </w:rPr>
        <w:t xml:space="preserve"> </w:t>
      </w:r>
      <w:r w:rsidR="00E02C50" w:rsidRPr="00016267">
        <w:rPr>
          <w:rFonts w:asciiTheme="minorBidi" w:hAnsiTheme="minorBidi" w:cstheme="minorBidi"/>
          <w:b w:val="0"/>
          <w:bCs w:val="0"/>
          <w:i/>
          <w:iCs/>
          <w:color w:val="000000"/>
          <w:sz w:val="24"/>
          <w:szCs w:val="24"/>
        </w:rPr>
        <w:t>Journal of Jewish Studies</w:t>
      </w:r>
      <w:r w:rsidR="00E02C50" w:rsidRPr="00016267">
        <w:rPr>
          <w:rFonts w:asciiTheme="minorBidi" w:hAnsiTheme="minorBidi" w:cstheme="minorBidi"/>
          <w:b w:val="0"/>
          <w:bCs w:val="0"/>
          <w:color w:val="000000"/>
          <w:sz w:val="24"/>
          <w:szCs w:val="24"/>
        </w:rPr>
        <w:t xml:space="preserve"> 26 (1975) 68-85. *</w:t>
      </w:r>
    </w:p>
    <w:p w14:paraId="328511D0" w14:textId="77777777" w:rsidR="00E02C50" w:rsidRPr="00016267" w:rsidRDefault="00E02C50" w:rsidP="006C40A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1</w:t>
      </w:r>
      <w:r w:rsidR="006C40A0" w:rsidRPr="00016267">
        <w:rPr>
          <w:rFonts w:asciiTheme="minorBidi" w:hAnsiTheme="minorBidi" w:cstheme="minorBidi"/>
          <w:b w:val="0"/>
          <w:bCs w:val="0"/>
          <w:color w:val="000000"/>
          <w:sz w:val="24"/>
          <w:szCs w:val="24"/>
        </w:rPr>
        <w:t>2</w:t>
      </w:r>
      <w:r w:rsidRPr="00016267">
        <w:rPr>
          <w:rFonts w:asciiTheme="minorBidi" w:hAnsiTheme="minorBidi" w:cstheme="minorBidi"/>
          <w:b w:val="0"/>
          <w:bCs w:val="0"/>
          <w:color w:val="000000"/>
          <w:sz w:val="24"/>
          <w:szCs w:val="24"/>
        </w:rPr>
        <w:t>. Ilan, Tal, '</w:t>
      </w:r>
      <w:proofErr w:type="gramStart"/>
      <w:r w:rsidRPr="00016267">
        <w:rPr>
          <w:rFonts w:asciiTheme="minorBidi" w:hAnsiTheme="minorBidi" w:cstheme="minorBidi"/>
          <w:b w:val="0"/>
          <w:bCs w:val="0"/>
          <w:color w:val="000000"/>
          <w:sz w:val="24"/>
          <w:szCs w:val="24"/>
        </w:rPr>
        <w:t>The</w:t>
      </w:r>
      <w:proofErr w:type="gramEnd"/>
      <w:r w:rsidRPr="00016267">
        <w:rPr>
          <w:rFonts w:asciiTheme="minorBidi" w:hAnsiTheme="minorBidi" w:cstheme="minorBidi"/>
          <w:b w:val="0"/>
          <w:bCs w:val="0"/>
          <w:color w:val="000000"/>
          <w:sz w:val="24"/>
          <w:szCs w:val="24"/>
        </w:rPr>
        <w:t xml:space="preserve"> Quest for the Historical </w:t>
      </w:r>
      <w:proofErr w:type="spellStart"/>
      <w:r w:rsidRPr="00016267">
        <w:rPr>
          <w:rFonts w:asciiTheme="minorBidi" w:hAnsiTheme="minorBidi" w:cstheme="minorBidi"/>
          <w:b w:val="0"/>
          <w:bCs w:val="0"/>
          <w:color w:val="000000"/>
          <w:sz w:val="24"/>
          <w:szCs w:val="24"/>
        </w:rPr>
        <w:t>Beruriah</w:t>
      </w:r>
      <w:proofErr w:type="spellEnd"/>
      <w:r w:rsidRPr="00016267">
        <w:rPr>
          <w:rFonts w:asciiTheme="minorBidi" w:hAnsiTheme="minorBidi" w:cstheme="minorBidi"/>
          <w:b w:val="0"/>
          <w:bCs w:val="0"/>
          <w:color w:val="000000"/>
          <w:sz w:val="24"/>
          <w:szCs w:val="24"/>
        </w:rPr>
        <w:t xml:space="preserve">, Rachel and </w:t>
      </w:r>
      <w:proofErr w:type="spellStart"/>
      <w:r w:rsidRPr="00016267">
        <w:rPr>
          <w:rFonts w:asciiTheme="minorBidi" w:hAnsiTheme="minorBidi" w:cstheme="minorBidi"/>
          <w:b w:val="0"/>
          <w:bCs w:val="0"/>
          <w:color w:val="000000"/>
          <w:sz w:val="24"/>
          <w:szCs w:val="24"/>
        </w:rPr>
        <w:t>Imma</w:t>
      </w:r>
      <w:proofErr w:type="spellEnd"/>
      <w:r w:rsidRPr="00016267">
        <w:rPr>
          <w:rFonts w:asciiTheme="minorBidi" w:hAnsiTheme="minorBidi" w:cstheme="minorBidi"/>
          <w:b w:val="0"/>
          <w:bCs w:val="0"/>
          <w:color w:val="000000"/>
          <w:sz w:val="24"/>
          <w:szCs w:val="24"/>
        </w:rPr>
        <w:t xml:space="preserve"> Shalom', </w:t>
      </w:r>
      <w:r w:rsidRPr="00016267">
        <w:rPr>
          <w:rFonts w:asciiTheme="minorBidi" w:hAnsiTheme="minorBidi" w:cstheme="minorBidi"/>
          <w:b w:val="0"/>
          <w:bCs w:val="0"/>
          <w:i/>
          <w:iCs/>
          <w:color w:val="000000"/>
          <w:sz w:val="24"/>
          <w:szCs w:val="24"/>
        </w:rPr>
        <w:t>AJS Review</w:t>
      </w:r>
      <w:r w:rsidRPr="00016267">
        <w:rPr>
          <w:rFonts w:asciiTheme="minorBidi" w:hAnsiTheme="minorBidi" w:cstheme="minorBidi"/>
          <w:b w:val="0"/>
          <w:bCs w:val="0"/>
          <w:color w:val="000000"/>
          <w:sz w:val="24"/>
          <w:szCs w:val="24"/>
        </w:rPr>
        <w:t>, 22/1 (1997), pp. 1-17*</w:t>
      </w:r>
    </w:p>
    <w:p w14:paraId="36091482" w14:textId="77777777" w:rsidR="00E02C50" w:rsidRPr="00016267" w:rsidRDefault="00E02C50" w:rsidP="006C40A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1</w:t>
      </w:r>
      <w:r w:rsidR="006C40A0" w:rsidRPr="00016267">
        <w:rPr>
          <w:rFonts w:asciiTheme="minorBidi" w:hAnsiTheme="minorBidi" w:cstheme="minorBidi"/>
          <w:b w:val="0"/>
          <w:bCs w:val="0"/>
          <w:color w:val="000000"/>
          <w:sz w:val="24"/>
          <w:szCs w:val="24"/>
        </w:rPr>
        <w:t>3</w:t>
      </w:r>
      <w:r w:rsidRPr="00016267">
        <w:rPr>
          <w:rFonts w:asciiTheme="minorBidi" w:hAnsiTheme="minorBidi" w:cstheme="minorBidi"/>
          <w:b w:val="0"/>
          <w:bCs w:val="0"/>
          <w:color w:val="000000"/>
          <w:sz w:val="24"/>
          <w:szCs w:val="24"/>
        </w:rPr>
        <w:t xml:space="preserve">. Hartman-Halbertal, Tova, "Facing the Legacy of the Canon: Three models", In: Bacon B., </w:t>
      </w:r>
      <w:proofErr w:type="spellStart"/>
      <w:r w:rsidRPr="00016267">
        <w:rPr>
          <w:rFonts w:asciiTheme="minorBidi" w:hAnsiTheme="minorBidi" w:cstheme="minorBidi"/>
          <w:b w:val="0"/>
          <w:bCs w:val="0"/>
          <w:color w:val="000000"/>
          <w:sz w:val="24"/>
          <w:szCs w:val="24"/>
        </w:rPr>
        <w:t>Schers</w:t>
      </w:r>
      <w:proofErr w:type="spellEnd"/>
      <w:r w:rsidRPr="00016267">
        <w:rPr>
          <w:rFonts w:asciiTheme="minorBidi" w:hAnsiTheme="minorBidi" w:cstheme="minorBidi"/>
          <w:b w:val="0"/>
          <w:bCs w:val="0"/>
          <w:color w:val="000000"/>
          <w:sz w:val="24"/>
          <w:szCs w:val="24"/>
        </w:rPr>
        <w:t xml:space="preserve"> d. and </w:t>
      </w:r>
      <w:proofErr w:type="spellStart"/>
      <w:r w:rsidRPr="00016267">
        <w:rPr>
          <w:rFonts w:asciiTheme="minorBidi" w:hAnsiTheme="minorBidi" w:cstheme="minorBidi"/>
          <w:b w:val="0"/>
          <w:bCs w:val="0"/>
          <w:color w:val="000000"/>
          <w:sz w:val="24"/>
          <w:szCs w:val="24"/>
        </w:rPr>
        <w:t>Zisenwine</w:t>
      </w:r>
      <w:proofErr w:type="spellEnd"/>
      <w:r w:rsidRPr="00016267">
        <w:rPr>
          <w:rFonts w:asciiTheme="minorBidi" w:hAnsiTheme="minorBidi" w:cstheme="minorBidi"/>
          <w:b w:val="0"/>
          <w:bCs w:val="0"/>
          <w:color w:val="000000"/>
          <w:sz w:val="24"/>
          <w:szCs w:val="24"/>
        </w:rPr>
        <w:t xml:space="preserve"> D. (eds.), </w:t>
      </w:r>
      <w:r w:rsidRPr="00016267">
        <w:rPr>
          <w:rFonts w:asciiTheme="minorBidi" w:hAnsiTheme="minorBidi" w:cstheme="minorBidi"/>
          <w:b w:val="0"/>
          <w:bCs w:val="0"/>
          <w:i/>
          <w:iCs/>
          <w:color w:val="000000"/>
          <w:sz w:val="24"/>
          <w:szCs w:val="24"/>
        </w:rPr>
        <w:t>New Trends in Research in Jewish Education</w:t>
      </w:r>
      <w:r w:rsidRPr="00016267">
        <w:rPr>
          <w:rFonts w:asciiTheme="minorBidi" w:hAnsiTheme="minorBidi" w:cstheme="minorBidi"/>
          <w:b w:val="0"/>
          <w:bCs w:val="0"/>
          <w:color w:val="000000"/>
          <w:sz w:val="24"/>
          <w:szCs w:val="24"/>
        </w:rPr>
        <w:t>,</w:t>
      </w:r>
      <w:r w:rsidRPr="00016267">
        <w:rPr>
          <w:rFonts w:asciiTheme="minorBidi" w:hAnsiTheme="minorBidi" w:cstheme="minorBidi"/>
          <w:b w:val="0"/>
          <w:bCs w:val="0"/>
          <w:i/>
          <w:iCs/>
          <w:color w:val="000000"/>
          <w:sz w:val="24"/>
          <w:szCs w:val="24"/>
        </w:rPr>
        <w:t xml:space="preserve"> Studies in Jewish Education, Culture, identity and Community</w:t>
      </w:r>
      <w:r w:rsidRPr="00016267">
        <w:rPr>
          <w:rFonts w:asciiTheme="minorBidi" w:hAnsiTheme="minorBidi" w:cstheme="minorBidi"/>
          <w:b w:val="0"/>
          <w:bCs w:val="0"/>
          <w:color w:val="000000"/>
          <w:sz w:val="24"/>
          <w:szCs w:val="24"/>
        </w:rPr>
        <w:t>, Tel-Aviv Univ, (2000), p. 61-108.</w:t>
      </w:r>
    </w:p>
    <w:p w14:paraId="15647EB2" w14:textId="77777777" w:rsidR="00E02C50" w:rsidRPr="00016267"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4"/>
          <w:szCs w:val="24"/>
          <w:rtl/>
        </w:rPr>
      </w:pPr>
      <w:r w:rsidRPr="00016267">
        <w:rPr>
          <w:rFonts w:asciiTheme="minorBidi" w:hAnsiTheme="minorBidi" w:cstheme="minorBidi"/>
          <w:color w:val="000000"/>
          <w:sz w:val="24"/>
          <w:szCs w:val="24"/>
          <w:rtl/>
        </w:rPr>
        <w:t>ג. האישה שרקקה בעינו של ר' מאיר.</w:t>
      </w:r>
    </w:p>
    <w:p w14:paraId="4B5D205F"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1. דניאל </w:t>
      </w:r>
      <w:proofErr w:type="spellStart"/>
      <w:r w:rsidRPr="00016267">
        <w:rPr>
          <w:rFonts w:asciiTheme="minorBidi" w:hAnsiTheme="minorBidi" w:cstheme="minorBidi"/>
          <w:b w:val="0"/>
          <w:bCs w:val="0"/>
          <w:color w:val="000000"/>
          <w:sz w:val="24"/>
          <w:szCs w:val="24"/>
          <w:rtl/>
        </w:rPr>
        <w:t>בויארין</w:t>
      </w:r>
      <w:proofErr w:type="spellEnd"/>
      <w:r w:rsidRPr="00016267">
        <w:rPr>
          <w:rFonts w:asciiTheme="minorBidi" w:hAnsiTheme="minorBidi" w:cstheme="minorBidi"/>
          <w:b w:val="0"/>
          <w:bCs w:val="0"/>
          <w:color w:val="000000"/>
          <w:sz w:val="24"/>
          <w:szCs w:val="24"/>
          <w:rtl/>
        </w:rPr>
        <w:t>, הבשר שברוח, עמ' 188–189.*</w:t>
      </w:r>
    </w:p>
    <w:p w14:paraId="4EAFAEB5"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2. קוסמן, אדמיאל, מסכת נשים: חוכמה, אהבה, נאמנות, תשוקה, יופי, מין, קדושה: קריאה בסיפורים תלמודיים ורבניים ושני מדרשי שיר, ירושלים: כתר, 2007, עמ' 178–184. </w:t>
      </w:r>
      <w:r w:rsidRPr="00016267">
        <w:rPr>
          <w:rFonts w:asciiTheme="minorBidi" w:hAnsiTheme="minorBidi" w:cstheme="minorBidi"/>
          <w:b w:val="0"/>
          <w:bCs w:val="0"/>
          <w:color w:val="000000"/>
          <w:sz w:val="24"/>
          <w:szCs w:val="24"/>
          <w:rtl/>
        </w:rPr>
        <w:t>‬  *</w:t>
      </w:r>
    </w:p>
    <w:p w14:paraId="44CE398F"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3. Hasan-Rokem, Galit, Tales of the neighborhood: Jewish narrative dialogues in late antiquity, Berkeley: University of California Press, 2003, pp. 55–85.*</w:t>
      </w:r>
    </w:p>
    <w:p w14:paraId="3682FAB1" w14:textId="77777777" w:rsidR="00E02C50" w:rsidRPr="00016267" w:rsidRDefault="00E02C50" w:rsidP="00E02C50">
      <w:pPr>
        <w:keepNext/>
        <w:tabs>
          <w:tab w:val="left" w:pos="408"/>
        </w:tabs>
        <w:autoSpaceDE w:val="0"/>
        <w:autoSpaceDN w:val="0"/>
        <w:adjustRightInd w:val="0"/>
        <w:spacing w:line="360" w:lineRule="auto"/>
        <w:jc w:val="both"/>
        <w:outlineLvl w:val="2"/>
        <w:rPr>
          <w:rFonts w:asciiTheme="minorBidi" w:hAnsiTheme="minorBidi" w:cstheme="minorBidi"/>
          <w:color w:val="000000"/>
          <w:sz w:val="24"/>
          <w:szCs w:val="24"/>
          <w:rtl/>
        </w:rPr>
      </w:pPr>
      <w:r w:rsidRPr="00016267">
        <w:rPr>
          <w:rFonts w:asciiTheme="minorBidi" w:hAnsiTheme="minorBidi" w:cstheme="minorBidi"/>
          <w:color w:val="000000"/>
          <w:sz w:val="24"/>
          <w:szCs w:val="24"/>
          <w:rtl/>
        </w:rPr>
        <w:t xml:space="preserve">ד. </w:t>
      </w:r>
      <w:proofErr w:type="spellStart"/>
      <w:r w:rsidRPr="00016267">
        <w:rPr>
          <w:rFonts w:asciiTheme="minorBidi" w:hAnsiTheme="minorBidi" w:cstheme="minorBidi"/>
          <w:color w:val="000000"/>
          <w:sz w:val="24"/>
          <w:szCs w:val="24"/>
          <w:rtl/>
        </w:rPr>
        <w:t>ילתא</w:t>
      </w:r>
      <w:proofErr w:type="spellEnd"/>
      <w:r w:rsidRPr="00016267">
        <w:rPr>
          <w:rFonts w:asciiTheme="minorBidi" w:hAnsiTheme="minorBidi" w:cstheme="minorBidi"/>
          <w:color w:val="000000"/>
          <w:sz w:val="24"/>
          <w:szCs w:val="24"/>
          <w:rtl/>
        </w:rPr>
        <w:t>.</w:t>
      </w:r>
    </w:p>
    <w:p w14:paraId="59D826AD"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1. קוסמן, אדמיאל, מסכת נשים: חוכמה, אהבה, נאמנות, תשוקה, יופי, מין, קדושה: קריאה בסיפורים תלמודיים ורבניים ושני מדרשי שיר, ירושלים: כתר, 2007, עמ' 171–177. </w:t>
      </w:r>
      <w:r w:rsidRPr="00016267">
        <w:rPr>
          <w:rFonts w:asciiTheme="minorBidi" w:hAnsiTheme="minorBidi" w:cstheme="minorBidi"/>
          <w:b w:val="0"/>
          <w:bCs w:val="0"/>
          <w:color w:val="000000"/>
          <w:sz w:val="24"/>
          <w:szCs w:val="24"/>
          <w:rtl/>
        </w:rPr>
        <w:t>‬  *</w:t>
      </w:r>
    </w:p>
    <w:p w14:paraId="54509489"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2. ולר, שולמית, נשים בחברה היהודית בתקופת המשנה והתלמוד, תל-אביב תש"ס, עמ' 186–187.*</w:t>
      </w:r>
    </w:p>
    <w:p w14:paraId="325F35DF"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3. Adler, Rachel, Feminist Folktales of Justice, pp. 40.</w:t>
      </w:r>
    </w:p>
    <w:p w14:paraId="09A26749"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color w:val="000000"/>
          <w:sz w:val="24"/>
          <w:szCs w:val="24"/>
          <w:rtl/>
        </w:rPr>
        <w:t>ה. רחל אשת ר' עקיבא</w:t>
      </w:r>
    </w:p>
    <w:p w14:paraId="366102A2"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 xml:space="preserve">1. </w:t>
      </w:r>
      <w:proofErr w:type="spellStart"/>
      <w:r w:rsidRPr="00016267">
        <w:rPr>
          <w:rFonts w:asciiTheme="minorBidi" w:hAnsiTheme="minorBidi" w:cstheme="minorBidi"/>
          <w:b w:val="0"/>
          <w:bCs w:val="0"/>
          <w:color w:val="000000"/>
          <w:sz w:val="24"/>
          <w:szCs w:val="24"/>
          <w:rtl/>
        </w:rPr>
        <w:t>בויארין</w:t>
      </w:r>
      <w:proofErr w:type="spellEnd"/>
      <w:r w:rsidRPr="00016267">
        <w:rPr>
          <w:rFonts w:asciiTheme="minorBidi" w:hAnsiTheme="minorBidi" w:cstheme="minorBidi"/>
          <w:b w:val="0"/>
          <w:bCs w:val="0"/>
          <w:color w:val="000000"/>
          <w:sz w:val="24"/>
          <w:szCs w:val="24"/>
          <w:rtl/>
        </w:rPr>
        <w:t>, דניאל, "הנזיר הנשוי : האגדה הבבלית כעדות לתמורות בהלכה הבבלית", בתוך: אשנב לחייהן של נשים בחברות יהודיות (תשנ"ה), עמ' 77-93.</w:t>
      </w:r>
    </w:p>
    <w:p w14:paraId="42AED3A6" w14:textId="77777777" w:rsidR="00E02C50" w:rsidRPr="00016267" w:rsidRDefault="00E02C50" w:rsidP="00E02C50">
      <w:pPr>
        <w:tabs>
          <w:tab w:val="left" w:pos="408"/>
        </w:tabs>
        <w:autoSpaceDE w:val="0"/>
        <w:autoSpaceDN w:val="0"/>
        <w:adjustRightInd w:val="0"/>
        <w:spacing w:line="360" w:lineRule="auto"/>
        <w:jc w:val="both"/>
        <w:rPr>
          <w:rFonts w:asciiTheme="minorBidi" w:hAnsiTheme="minorBidi" w:cstheme="minorBidi"/>
          <w:b w:val="0"/>
          <w:bCs w:val="0"/>
          <w:color w:val="000000"/>
          <w:sz w:val="24"/>
          <w:szCs w:val="24"/>
          <w:rtl/>
        </w:rPr>
      </w:pPr>
      <w:r w:rsidRPr="00016267">
        <w:rPr>
          <w:rFonts w:asciiTheme="minorBidi" w:hAnsiTheme="minorBidi" w:cstheme="minorBidi"/>
          <w:b w:val="0"/>
          <w:bCs w:val="0"/>
          <w:color w:val="000000"/>
          <w:sz w:val="24"/>
          <w:szCs w:val="24"/>
          <w:rtl/>
        </w:rPr>
        <w:t>2. שנאן, אביגדור, "שלוש נשותיו של רבי עקיבא", מסכת ב (</w:t>
      </w:r>
      <w:proofErr w:type="spellStart"/>
      <w:r w:rsidRPr="00016267">
        <w:rPr>
          <w:rFonts w:asciiTheme="minorBidi" w:hAnsiTheme="minorBidi" w:cstheme="minorBidi"/>
          <w:b w:val="0"/>
          <w:bCs w:val="0"/>
          <w:color w:val="000000"/>
          <w:sz w:val="24"/>
          <w:szCs w:val="24"/>
          <w:rtl/>
        </w:rPr>
        <w:t>תשסד</w:t>
      </w:r>
      <w:proofErr w:type="spellEnd"/>
      <w:r w:rsidRPr="00016267">
        <w:rPr>
          <w:rFonts w:asciiTheme="minorBidi" w:hAnsiTheme="minorBidi" w:cstheme="minorBidi"/>
          <w:b w:val="0"/>
          <w:bCs w:val="0"/>
          <w:color w:val="000000"/>
          <w:sz w:val="24"/>
          <w:szCs w:val="24"/>
          <w:rtl/>
        </w:rPr>
        <w:t>), עמ' 11-25.*</w:t>
      </w:r>
    </w:p>
    <w:p w14:paraId="47FA5621"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lastRenderedPageBreak/>
        <w:t xml:space="preserve">3. Friedman, Shamma Yehuda, "A good story deserves retelling: the unfolding of the </w:t>
      </w:r>
      <w:proofErr w:type="spellStart"/>
      <w:r w:rsidRPr="00016267">
        <w:rPr>
          <w:rFonts w:asciiTheme="minorBidi" w:hAnsiTheme="minorBidi" w:cstheme="minorBidi"/>
          <w:b w:val="0"/>
          <w:bCs w:val="0"/>
          <w:color w:val="000000"/>
          <w:sz w:val="24"/>
          <w:szCs w:val="24"/>
        </w:rPr>
        <w:t>Akiva</w:t>
      </w:r>
      <w:proofErr w:type="spellEnd"/>
      <w:r w:rsidRPr="00016267">
        <w:rPr>
          <w:rFonts w:asciiTheme="minorBidi" w:hAnsiTheme="minorBidi" w:cstheme="minorBidi"/>
          <w:b w:val="0"/>
          <w:bCs w:val="0"/>
          <w:color w:val="000000"/>
          <w:sz w:val="24"/>
          <w:szCs w:val="24"/>
        </w:rPr>
        <w:t xml:space="preserve"> legend", JSIJ 3 (2004) 55-93.*</w:t>
      </w:r>
    </w:p>
    <w:p w14:paraId="69C70D1F" w14:textId="77777777" w:rsidR="00E02C50" w:rsidRPr="00016267" w:rsidRDefault="00E02C50" w:rsidP="00E02C50">
      <w:pPr>
        <w:tabs>
          <w:tab w:val="left" w:pos="408"/>
        </w:tabs>
        <w:autoSpaceDE w:val="0"/>
        <w:autoSpaceDN w:val="0"/>
        <w:bidi w:val="0"/>
        <w:adjustRightInd w:val="0"/>
        <w:spacing w:line="360" w:lineRule="auto"/>
        <w:jc w:val="both"/>
        <w:rPr>
          <w:rFonts w:asciiTheme="minorBidi" w:hAnsiTheme="minorBidi" w:cstheme="minorBidi"/>
          <w:b w:val="0"/>
          <w:bCs w:val="0"/>
          <w:color w:val="000000"/>
          <w:sz w:val="24"/>
          <w:szCs w:val="24"/>
        </w:rPr>
      </w:pPr>
      <w:r w:rsidRPr="00016267">
        <w:rPr>
          <w:rFonts w:asciiTheme="minorBidi" w:hAnsiTheme="minorBidi" w:cstheme="minorBidi"/>
          <w:b w:val="0"/>
          <w:bCs w:val="0"/>
          <w:color w:val="000000"/>
          <w:sz w:val="24"/>
          <w:szCs w:val="24"/>
        </w:rPr>
        <w:t xml:space="preserve">4. Tal Ilan, "The Quest for the Historical </w:t>
      </w:r>
      <w:proofErr w:type="spellStart"/>
      <w:r w:rsidRPr="00016267">
        <w:rPr>
          <w:rFonts w:asciiTheme="minorBidi" w:hAnsiTheme="minorBidi" w:cstheme="minorBidi"/>
          <w:b w:val="0"/>
          <w:bCs w:val="0"/>
          <w:color w:val="000000"/>
          <w:sz w:val="24"/>
          <w:szCs w:val="24"/>
        </w:rPr>
        <w:t>Beruriah</w:t>
      </w:r>
      <w:proofErr w:type="spellEnd"/>
      <w:r w:rsidRPr="00016267">
        <w:rPr>
          <w:rFonts w:asciiTheme="minorBidi" w:hAnsiTheme="minorBidi" w:cstheme="minorBidi"/>
          <w:b w:val="0"/>
          <w:bCs w:val="0"/>
          <w:color w:val="000000"/>
          <w:sz w:val="24"/>
          <w:szCs w:val="24"/>
        </w:rPr>
        <w:t xml:space="preserve">, Rachel and </w:t>
      </w:r>
      <w:proofErr w:type="spellStart"/>
      <w:r w:rsidRPr="00016267">
        <w:rPr>
          <w:rFonts w:asciiTheme="minorBidi" w:hAnsiTheme="minorBidi" w:cstheme="minorBidi"/>
          <w:b w:val="0"/>
          <w:bCs w:val="0"/>
          <w:color w:val="000000"/>
          <w:sz w:val="24"/>
          <w:szCs w:val="24"/>
        </w:rPr>
        <w:t>Imma</w:t>
      </w:r>
      <w:proofErr w:type="spellEnd"/>
      <w:r w:rsidRPr="00016267">
        <w:rPr>
          <w:rFonts w:asciiTheme="minorBidi" w:hAnsiTheme="minorBidi" w:cstheme="minorBidi"/>
          <w:b w:val="0"/>
          <w:bCs w:val="0"/>
          <w:color w:val="000000"/>
          <w:sz w:val="24"/>
          <w:szCs w:val="24"/>
        </w:rPr>
        <w:t xml:space="preserve"> Shalom", </w:t>
      </w:r>
      <w:r w:rsidRPr="00016267">
        <w:rPr>
          <w:rFonts w:asciiTheme="minorBidi" w:hAnsiTheme="minorBidi" w:cstheme="minorBidi"/>
          <w:b w:val="0"/>
          <w:bCs w:val="0"/>
          <w:i/>
          <w:iCs/>
          <w:color w:val="000000"/>
          <w:sz w:val="24"/>
          <w:szCs w:val="24"/>
        </w:rPr>
        <w:t>AJS</w:t>
      </w:r>
      <w:r w:rsidRPr="00016267">
        <w:rPr>
          <w:rFonts w:asciiTheme="minorBidi" w:hAnsiTheme="minorBidi" w:cstheme="minorBidi"/>
          <w:b w:val="0"/>
          <w:bCs w:val="0"/>
          <w:color w:val="000000"/>
          <w:sz w:val="24"/>
          <w:szCs w:val="24"/>
        </w:rPr>
        <w:t xml:space="preserve"> Review, 22/1, pp. 1-17.</w:t>
      </w:r>
      <w:r w:rsidRPr="00016267">
        <w:rPr>
          <w:rFonts w:asciiTheme="minorBidi" w:hAnsiTheme="minorBidi" w:cstheme="minorBidi"/>
          <w:b w:val="0"/>
          <w:bCs w:val="0"/>
          <w:color w:val="000000"/>
          <w:sz w:val="24"/>
          <w:szCs w:val="24"/>
          <w:rtl/>
        </w:rPr>
        <w:t xml:space="preserve">   </w:t>
      </w:r>
      <w:r w:rsidRPr="00016267">
        <w:rPr>
          <w:rFonts w:asciiTheme="minorBidi" w:hAnsiTheme="minorBidi" w:cstheme="minorBidi"/>
          <w:b w:val="0"/>
          <w:bCs w:val="0"/>
          <w:color w:val="000000"/>
          <w:sz w:val="24"/>
          <w:szCs w:val="24"/>
          <w:rtl/>
        </w:rPr>
        <w:t>‬</w:t>
      </w:r>
    </w:p>
    <w:p w14:paraId="144F5600" w14:textId="77777777" w:rsidR="00157D0E" w:rsidRPr="00016267" w:rsidRDefault="00157D0E" w:rsidP="00157D0E">
      <w:pPr>
        <w:pStyle w:val="a4"/>
        <w:rPr>
          <w:rFonts w:asciiTheme="minorBidi" w:hAnsiTheme="minorBidi" w:cstheme="minorBidi"/>
          <w:b/>
          <w:bCs/>
          <w:u w:val="single"/>
          <w:rtl/>
          <w:lang w:eastAsia="he-IL"/>
        </w:rPr>
      </w:pPr>
      <w:r w:rsidRPr="00016267">
        <w:rPr>
          <w:rFonts w:asciiTheme="minorBidi" w:hAnsiTheme="minorBidi" w:cstheme="minorBidi"/>
          <w:b/>
          <w:bCs/>
          <w:u w:val="single"/>
          <w:rtl/>
          <w:lang w:eastAsia="he-IL"/>
        </w:rPr>
        <w:t>מקורות וביבליוגרפיה נבחרת ליחידות סמסטר ב (ביב' חובה מסומנת בכוכבית)</w:t>
      </w:r>
    </w:p>
    <w:p w14:paraId="42A2FB84" w14:textId="77777777" w:rsidR="007E1658" w:rsidRPr="00016267" w:rsidRDefault="007E1658" w:rsidP="007E1658">
      <w:pPr>
        <w:pStyle w:val="3"/>
        <w:rPr>
          <w:rFonts w:asciiTheme="minorBidi" w:hAnsiTheme="minorBidi" w:cstheme="minorBidi"/>
          <w:sz w:val="24"/>
          <w:rtl/>
        </w:rPr>
      </w:pPr>
      <w:r w:rsidRPr="00016267">
        <w:rPr>
          <w:rFonts w:asciiTheme="minorBidi" w:hAnsiTheme="minorBidi" w:cstheme="minorBidi"/>
          <w:sz w:val="24"/>
          <w:rtl/>
        </w:rPr>
        <w:t>ביבליוגרפיה נבחרת</w:t>
      </w:r>
    </w:p>
    <w:p w14:paraId="0197D5AB" w14:textId="77777777" w:rsidR="007E1658" w:rsidRPr="00016267" w:rsidRDefault="007E1658" w:rsidP="007E1658">
      <w:pPr>
        <w:pStyle w:val="a6"/>
        <w:numPr>
          <w:ilvl w:val="0"/>
          <w:numId w:val="19"/>
        </w:numPr>
        <w:rPr>
          <w:rFonts w:asciiTheme="minorBidi" w:hAnsiTheme="minorBidi" w:cstheme="minorBidi"/>
        </w:rPr>
      </w:pPr>
      <w:r w:rsidRPr="00016267">
        <w:rPr>
          <w:rFonts w:asciiTheme="minorBidi" w:hAnsiTheme="minorBidi" w:cstheme="minorBidi"/>
          <w:rtl/>
        </w:rPr>
        <w:t>קוסמן, אדמיאל,"</w:t>
      </w:r>
      <w:proofErr w:type="spellStart"/>
      <w:r w:rsidRPr="00016267">
        <w:rPr>
          <w:rFonts w:asciiTheme="minorBidi" w:hAnsiTheme="minorBidi" w:cstheme="minorBidi"/>
          <w:rtl/>
        </w:rPr>
        <w:t>האשה</w:t>
      </w:r>
      <w:proofErr w:type="spellEnd"/>
      <w:r w:rsidRPr="00016267">
        <w:rPr>
          <w:rFonts w:asciiTheme="minorBidi" w:hAnsiTheme="minorBidi" w:cstheme="minorBidi"/>
          <w:rtl/>
        </w:rPr>
        <w:t xml:space="preserve"> כ'צלע' של הגבר: על פרשנות המקרא והשלכותיה הרעיוניות והמעשיות על מעמד </w:t>
      </w:r>
      <w:proofErr w:type="spellStart"/>
      <w:r w:rsidRPr="00016267">
        <w:rPr>
          <w:rFonts w:asciiTheme="minorBidi" w:hAnsiTheme="minorBidi" w:cstheme="minorBidi"/>
          <w:rtl/>
        </w:rPr>
        <w:t>האשה</w:t>
      </w:r>
      <w:proofErr w:type="spellEnd"/>
      <w:r w:rsidRPr="00016267">
        <w:rPr>
          <w:rFonts w:asciiTheme="minorBidi" w:hAnsiTheme="minorBidi" w:cstheme="minorBidi"/>
          <w:rtl/>
        </w:rPr>
        <w:t xml:space="preserve"> באגדה ובהלכה", בתוך: החיים כמדרש (2004) 168-183 </w:t>
      </w:r>
      <w:r w:rsidRPr="00016267">
        <w:rPr>
          <w:rFonts w:asciiTheme="minorBidi" w:hAnsiTheme="minorBidi" w:cstheme="minorBidi"/>
          <w:rtl/>
        </w:rPr>
        <w:t>‬</w:t>
      </w:r>
    </w:p>
    <w:p w14:paraId="38ECA503" w14:textId="77777777" w:rsidR="007E1658" w:rsidRPr="00016267" w:rsidRDefault="007E1658" w:rsidP="007E1658">
      <w:pPr>
        <w:pStyle w:val="a6"/>
        <w:numPr>
          <w:ilvl w:val="0"/>
          <w:numId w:val="19"/>
        </w:numPr>
        <w:rPr>
          <w:rFonts w:asciiTheme="minorBidi" w:hAnsiTheme="minorBidi" w:cstheme="minorBidi"/>
        </w:rPr>
      </w:pPr>
      <w:r w:rsidRPr="00016267">
        <w:rPr>
          <w:rFonts w:asciiTheme="minorBidi" w:hAnsiTheme="minorBidi" w:cstheme="minorBidi"/>
          <w:rtl/>
        </w:rPr>
        <w:t xml:space="preserve">שנאן, אביגדור, "חוה </w:t>
      </w:r>
      <w:proofErr w:type="spellStart"/>
      <w:r w:rsidRPr="00016267">
        <w:rPr>
          <w:rFonts w:asciiTheme="minorBidi" w:hAnsiTheme="minorBidi" w:cstheme="minorBidi"/>
          <w:rtl/>
        </w:rPr>
        <w:t>וחויא</w:t>
      </w:r>
      <w:proofErr w:type="spellEnd"/>
      <w:r w:rsidRPr="00016267">
        <w:rPr>
          <w:rFonts w:asciiTheme="minorBidi" w:hAnsiTheme="minorBidi" w:cstheme="minorBidi"/>
          <w:rtl/>
        </w:rPr>
        <w:t>: על האישה והנחש בפרדס האגדה", בתוך: מגוון דעות והשקפות בתרבות ישראל ח (</w:t>
      </w:r>
      <w:proofErr w:type="spellStart"/>
      <w:r w:rsidRPr="00016267">
        <w:rPr>
          <w:rFonts w:asciiTheme="minorBidi" w:hAnsiTheme="minorBidi" w:cstheme="minorBidi"/>
          <w:rtl/>
        </w:rPr>
        <w:t>תשנח</w:t>
      </w:r>
      <w:proofErr w:type="spellEnd"/>
      <w:r w:rsidRPr="00016267">
        <w:rPr>
          <w:rFonts w:asciiTheme="minorBidi" w:hAnsiTheme="minorBidi" w:cstheme="minorBidi"/>
          <w:rtl/>
        </w:rPr>
        <w:t xml:space="preserve">) 49-65 </w:t>
      </w:r>
      <w:r w:rsidRPr="00016267">
        <w:rPr>
          <w:rFonts w:asciiTheme="minorBidi" w:hAnsiTheme="minorBidi" w:cstheme="minorBidi"/>
          <w:rtl/>
        </w:rPr>
        <w:t>‬*</w:t>
      </w:r>
    </w:p>
    <w:p w14:paraId="69833E27" w14:textId="77777777" w:rsidR="007E1658" w:rsidRPr="00016267" w:rsidRDefault="007E1658" w:rsidP="007E1658">
      <w:pPr>
        <w:pStyle w:val="a6"/>
        <w:numPr>
          <w:ilvl w:val="0"/>
          <w:numId w:val="19"/>
        </w:numPr>
        <w:rPr>
          <w:rFonts w:asciiTheme="minorBidi" w:hAnsiTheme="minorBidi" w:cstheme="minorBidi"/>
        </w:rPr>
      </w:pPr>
      <w:proofErr w:type="spellStart"/>
      <w:r w:rsidRPr="00016267">
        <w:rPr>
          <w:rFonts w:asciiTheme="minorBidi" w:hAnsiTheme="minorBidi" w:cstheme="minorBidi"/>
          <w:rtl/>
        </w:rPr>
        <w:t>דנאי</w:t>
      </w:r>
      <w:proofErr w:type="spellEnd"/>
      <w:r w:rsidRPr="00016267">
        <w:rPr>
          <w:rFonts w:asciiTheme="minorBidi" w:hAnsiTheme="minorBidi" w:cstheme="minorBidi"/>
          <w:rtl/>
        </w:rPr>
        <w:t xml:space="preserve">, שפרה, </w:t>
      </w:r>
      <w:proofErr w:type="spellStart"/>
      <w:r w:rsidRPr="00016267">
        <w:rPr>
          <w:rFonts w:asciiTheme="minorBidi" w:hAnsiTheme="minorBidi" w:cstheme="minorBidi"/>
          <w:rtl/>
        </w:rPr>
        <w:t>האשה</w:t>
      </w:r>
      <w:proofErr w:type="spellEnd"/>
      <w:r w:rsidRPr="00016267">
        <w:rPr>
          <w:rFonts w:asciiTheme="minorBidi" w:hAnsiTheme="minorBidi" w:cstheme="minorBidi"/>
          <w:rtl/>
        </w:rPr>
        <w:t xml:space="preserve"> בספור המקראי ובאגדות חז"ל, בבראשית רבה ובתלמוד: כיצד נתן ללמוד על יחס חז"ל לאשה מתוך יחסם לדמיות המקראיות, חוה שרה ודבורה, דיסרטציה (מ.א.), אוניברסיטת תל-אביב, 1987. </w:t>
      </w:r>
      <w:r w:rsidRPr="00016267">
        <w:rPr>
          <w:rFonts w:asciiTheme="minorBidi" w:hAnsiTheme="minorBidi" w:cstheme="minorBidi"/>
          <w:rtl/>
        </w:rPr>
        <w:t>‬</w:t>
      </w:r>
    </w:p>
    <w:p w14:paraId="6AF45035" w14:textId="77777777" w:rsidR="007E1658" w:rsidRPr="00016267" w:rsidRDefault="007E1658" w:rsidP="007E1658">
      <w:pPr>
        <w:pStyle w:val="a6"/>
        <w:numPr>
          <w:ilvl w:val="0"/>
          <w:numId w:val="19"/>
        </w:numPr>
        <w:rPr>
          <w:rFonts w:asciiTheme="minorBidi" w:hAnsiTheme="minorBidi" w:cstheme="minorBidi"/>
        </w:rPr>
      </w:pPr>
      <w:r w:rsidRPr="00016267">
        <w:rPr>
          <w:rFonts w:asciiTheme="minorBidi" w:hAnsiTheme="minorBidi" w:cstheme="minorBidi"/>
          <w:rtl/>
        </w:rPr>
        <w:t>קרא-</w:t>
      </w:r>
      <w:proofErr w:type="spellStart"/>
      <w:r w:rsidRPr="00016267">
        <w:rPr>
          <w:rFonts w:asciiTheme="minorBidi" w:hAnsiTheme="minorBidi" w:cstheme="minorBidi"/>
          <w:rtl/>
        </w:rPr>
        <w:t>איונוב</w:t>
      </w:r>
      <w:proofErr w:type="spellEnd"/>
      <w:r w:rsidRPr="00016267">
        <w:rPr>
          <w:rFonts w:asciiTheme="minorBidi" w:hAnsiTheme="minorBidi" w:cstheme="minorBidi"/>
          <w:rtl/>
        </w:rPr>
        <w:t xml:space="preserve"> </w:t>
      </w:r>
      <w:proofErr w:type="spellStart"/>
      <w:r w:rsidRPr="00016267">
        <w:rPr>
          <w:rFonts w:asciiTheme="minorBidi" w:hAnsiTheme="minorBidi" w:cstheme="minorBidi"/>
          <w:rtl/>
        </w:rPr>
        <w:t>קניאל</w:t>
      </w:r>
      <w:proofErr w:type="spellEnd"/>
      <w:r w:rsidRPr="00016267">
        <w:rPr>
          <w:rFonts w:asciiTheme="minorBidi" w:hAnsiTheme="minorBidi" w:cstheme="minorBidi"/>
          <w:rtl/>
        </w:rPr>
        <w:t>, רות,</w:t>
      </w:r>
      <w:dir w:val="rtl">
        <w:r w:rsidRPr="00016267">
          <w:rPr>
            <w:rFonts w:asciiTheme="minorBidi" w:hAnsiTheme="minorBidi" w:cstheme="minorBidi"/>
            <w:rtl/>
          </w:rPr>
          <w:t xml:space="preserve"> "חוה, איילה ונחש - עלילות אחרית וראשית, מיתוס ומגדר", קבלה 21 (תשע) 255-309 </w:t>
        </w:r>
        <w:r w:rsidRPr="00016267">
          <w:rPr>
            <w:rFonts w:asciiTheme="minorBidi" w:hAnsiTheme="minorBidi" w:cstheme="minorBidi"/>
            <w:rtl/>
          </w:rPr>
          <w:t>‬</w:t>
        </w:r>
        <w:r w:rsidRPr="00016267">
          <w:rPr>
            <w:rFonts w:asciiTheme="minorBidi" w:hAnsiTheme="minorBidi" w:cstheme="minorBidi"/>
          </w:rPr>
          <w:t>‬</w:t>
        </w:r>
        <w:r w:rsidRPr="00016267">
          <w:rPr>
            <w:rFonts w:asciiTheme="minorBidi" w:hAnsiTheme="minorBidi" w:cstheme="minorBidi"/>
          </w:rPr>
          <w:t>‬</w:t>
        </w:r>
        <w:r w:rsidRPr="00016267">
          <w:rPr>
            <w:rFonts w:asciiTheme="minorBidi" w:hAnsiTheme="minorBidi" w:cstheme="minorBidi"/>
          </w:rPr>
          <w:t>‬</w:t>
        </w:r>
        <w:r w:rsidR="00535A6C" w:rsidRPr="00016267">
          <w:rPr>
            <w:rFonts w:asciiTheme="minorBidi" w:hAnsiTheme="minorBidi" w:cstheme="minorBidi"/>
          </w:rPr>
          <w:t>‬</w:t>
        </w:r>
        <w:r w:rsidR="00DE4315" w:rsidRPr="00016267">
          <w:rPr>
            <w:rFonts w:asciiTheme="minorBidi" w:hAnsiTheme="minorBidi" w:cstheme="minorBidi"/>
          </w:rPr>
          <w:t>‬</w:t>
        </w:r>
        <w:r w:rsidR="00D43AEA" w:rsidRPr="00016267">
          <w:rPr>
            <w:rFonts w:asciiTheme="minorBidi" w:hAnsiTheme="minorBidi" w:cstheme="minorBidi"/>
          </w:rPr>
          <w:t>‬</w:t>
        </w:r>
        <w:r w:rsidR="000A164F" w:rsidRPr="00016267">
          <w:rPr>
            <w:rFonts w:asciiTheme="minorBidi" w:hAnsiTheme="minorBidi" w:cstheme="minorBidi"/>
          </w:rPr>
          <w:t>‬</w:t>
        </w:r>
        <w:r w:rsidR="00A94B58" w:rsidRPr="00016267">
          <w:rPr>
            <w:rFonts w:asciiTheme="minorBidi" w:hAnsiTheme="minorBidi" w:cstheme="minorBidi"/>
          </w:rPr>
          <w:t>‬</w:t>
        </w:r>
        <w:r w:rsidR="00016267" w:rsidRPr="00016267">
          <w:rPr>
            <w:rFonts w:asciiTheme="minorBidi" w:hAnsiTheme="minorBidi" w:cstheme="minorBidi"/>
          </w:rPr>
          <w:t>‬</w:t>
        </w:r>
      </w:dir>
    </w:p>
    <w:p w14:paraId="39B5ECA0" w14:textId="77777777" w:rsidR="007E1658" w:rsidRPr="00016267" w:rsidRDefault="007E1658" w:rsidP="007E1658">
      <w:pPr>
        <w:pStyle w:val="a6"/>
        <w:numPr>
          <w:ilvl w:val="0"/>
          <w:numId w:val="19"/>
        </w:numPr>
        <w:rPr>
          <w:rFonts w:asciiTheme="minorBidi" w:hAnsiTheme="minorBidi" w:cstheme="minorBidi"/>
        </w:rPr>
      </w:pPr>
      <w:r w:rsidRPr="00016267">
        <w:rPr>
          <w:rFonts w:asciiTheme="minorBidi" w:hAnsiTheme="minorBidi" w:cstheme="minorBidi"/>
          <w:rtl/>
        </w:rPr>
        <w:t>נעם זהר,</w:t>
      </w:r>
      <w:r w:rsidRPr="00016267">
        <w:rPr>
          <w:rFonts w:asciiTheme="minorBidi" w:hAnsiTheme="minorBidi" w:cstheme="minorBidi"/>
          <w:rtl/>
        </w:rPr>
        <w:t>‬ "דמותו של אברהם וקולה של שרה במדרש בראשית רבה", אברהם אבי המאמינים (תשס"ב) 71-85</w:t>
      </w:r>
      <w:r w:rsidRPr="00016267">
        <w:rPr>
          <w:rFonts w:asciiTheme="minorBidi" w:hAnsiTheme="minorBidi" w:cstheme="minorBidi"/>
          <w:rtl/>
        </w:rPr>
        <w:t>‬.</w:t>
      </w:r>
    </w:p>
    <w:p w14:paraId="13439B35" w14:textId="77777777" w:rsidR="007E1658" w:rsidRPr="00016267" w:rsidRDefault="00016267" w:rsidP="007E1658">
      <w:pPr>
        <w:pStyle w:val="a6"/>
        <w:numPr>
          <w:ilvl w:val="0"/>
          <w:numId w:val="19"/>
        </w:numPr>
        <w:rPr>
          <w:rFonts w:asciiTheme="minorBidi" w:hAnsiTheme="minorBidi" w:cstheme="minorBidi"/>
        </w:rPr>
      </w:pPr>
      <w:dir w:val="rtl">
        <w:r w:rsidR="007E1658" w:rsidRPr="00016267">
          <w:rPr>
            <w:rFonts w:asciiTheme="minorBidi" w:hAnsiTheme="minorBidi" w:cstheme="minorBidi"/>
            <w:rtl/>
          </w:rPr>
          <w:t xml:space="preserve"> כהן, גבריאל חיים, "רחל ולאה: האישה כרעיה והאישה כאם", על הפרק 16 (</w:t>
        </w:r>
        <w:proofErr w:type="spellStart"/>
        <w:r w:rsidR="007E1658" w:rsidRPr="00016267">
          <w:rPr>
            <w:rFonts w:asciiTheme="minorBidi" w:hAnsiTheme="minorBidi" w:cstheme="minorBidi"/>
            <w:rtl/>
          </w:rPr>
          <w:t>תשנט</w:t>
        </w:r>
        <w:proofErr w:type="spellEnd"/>
        <w:r w:rsidR="007E1658" w:rsidRPr="00016267">
          <w:rPr>
            <w:rFonts w:asciiTheme="minorBidi" w:hAnsiTheme="minorBidi" w:cstheme="minorBidi"/>
            <w:rtl/>
          </w:rPr>
          <w:t xml:space="preserve">) 58-66 </w:t>
        </w:r>
        <w:r w:rsidR="007E1658" w:rsidRPr="00016267">
          <w:rPr>
            <w:rFonts w:asciiTheme="minorBidi" w:hAnsiTheme="minorBidi" w:cstheme="minorBidi"/>
            <w:rtl/>
          </w:rPr>
          <w:t>‬</w:t>
        </w:r>
        <w:r w:rsidR="007E1658" w:rsidRPr="00016267">
          <w:rPr>
            <w:rFonts w:asciiTheme="minorBidi" w:hAnsiTheme="minorBidi" w:cstheme="minorBidi"/>
          </w:rPr>
          <w:t>‬</w:t>
        </w:r>
        <w:r w:rsidR="007E1658" w:rsidRPr="00016267">
          <w:rPr>
            <w:rFonts w:asciiTheme="minorBidi" w:hAnsiTheme="minorBidi" w:cstheme="minorBidi"/>
          </w:rPr>
          <w:t>‬</w:t>
        </w:r>
        <w:r w:rsidR="007E1658" w:rsidRPr="00016267">
          <w:rPr>
            <w:rFonts w:asciiTheme="minorBidi" w:hAnsiTheme="minorBidi" w:cstheme="minorBidi"/>
          </w:rPr>
          <w:t>‬</w:t>
        </w:r>
        <w:r w:rsidR="007E1658" w:rsidRPr="00016267">
          <w:rPr>
            <w:rFonts w:asciiTheme="minorBidi" w:hAnsiTheme="minorBidi" w:cstheme="minorBidi"/>
            <w:rtl/>
          </w:rPr>
          <w:t>*</w:t>
        </w:r>
        <w:r w:rsidR="00535A6C" w:rsidRPr="00016267">
          <w:rPr>
            <w:rFonts w:asciiTheme="minorBidi" w:hAnsiTheme="minorBidi" w:cstheme="minorBidi"/>
          </w:rPr>
          <w:t>‬</w:t>
        </w:r>
        <w:r w:rsidR="00DE4315" w:rsidRPr="00016267">
          <w:rPr>
            <w:rFonts w:asciiTheme="minorBidi" w:hAnsiTheme="minorBidi" w:cstheme="minorBidi"/>
          </w:rPr>
          <w:t>‬</w:t>
        </w:r>
        <w:r w:rsidR="00D43AEA" w:rsidRPr="00016267">
          <w:rPr>
            <w:rFonts w:asciiTheme="minorBidi" w:hAnsiTheme="minorBidi" w:cstheme="minorBidi"/>
          </w:rPr>
          <w:t>‬</w:t>
        </w:r>
        <w:r w:rsidR="000A164F" w:rsidRPr="00016267">
          <w:rPr>
            <w:rFonts w:asciiTheme="minorBidi" w:hAnsiTheme="minorBidi" w:cstheme="minorBidi"/>
          </w:rPr>
          <w:t>‬</w:t>
        </w:r>
        <w:r w:rsidR="00A94B58" w:rsidRPr="00016267">
          <w:rPr>
            <w:rFonts w:asciiTheme="minorBidi" w:hAnsiTheme="minorBidi" w:cstheme="minorBidi"/>
          </w:rPr>
          <w:t>‬</w:t>
        </w:r>
        <w:r w:rsidRPr="00016267">
          <w:rPr>
            <w:rFonts w:asciiTheme="minorBidi" w:hAnsiTheme="minorBidi" w:cstheme="minorBidi"/>
          </w:rPr>
          <w:t>‬</w:t>
        </w:r>
      </w:dir>
    </w:p>
    <w:p w14:paraId="23A5F501" w14:textId="77777777" w:rsidR="007E1658" w:rsidRPr="00016267" w:rsidRDefault="00016267" w:rsidP="007E1658">
      <w:pPr>
        <w:pStyle w:val="a6"/>
        <w:numPr>
          <w:ilvl w:val="0"/>
          <w:numId w:val="19"/>
        </w:numPr>
        <w:rPr>
          <w:rFonts w:asciiTheme="minorBidi" w:hAnsiTheme="minorBidi" w:cstheme="minorBidi"/>
        </w:rPr>
      </w:pPr>
      <w:dir w:val="rtl">
        <w:r w:rsidR="007E1658" w:rsidRPr="00016267">
          <w:rPr>
            <w:rFonts w:asciiTheme="minorBidi" w:hAnsiTheme="minorBidi" w:cstheme="minorBidi"/>
            <w:rtl/>
          </w:rPr>
          <w:t xml:space="preserve">  שמש, יעל, "דמותה של רחל : מרעיה אהובה לאם האומה", עיוני מקרא ופרשנות ט (</w:t>
        </w:r>
        <w:proofErr w:type="spellStart"/>
        <w:r w:rsidR="007E1658" w:rsidRPr="00016267">
          <w:rPr>
            <w:rFonts w:asciiTheme="minorBidi" w:hAnsiTheme="minorBidi" w:cstheme="minorBidi"/>
            <w:rtl/>
          </w:rPr>
          <w:t>תשסט</w:t>
        </w:r>
        <w:proofErr w:type="spellEnd"/>
        <w:r w:rsidR="007E1658" w:rsidRPr="00016267">
          <w:rPr>
            <w:rFonts w:asciiTheme="minorBidi" w:hAnsiTheme="minorBidi" w:cstheme="minorBidi"/>
            <w:rtl/>
          </w:rPr>
          <w:t xml:space="preserve">) 81-110 </w:t>
        </w:r>
        <w:r w:rsidR="007E1658" w:rsidRPr="00016267">
          <w:rPr>
            <w:rFonts w:asciiTheme="minorBidi" w:hAnsiTheme="minorBidi" w:cstheme="minorBidi"/>
            <w:rtl/>
          </w:rPr>
          <w:t>‬</w:t>
        </w:r>
        <w:r w:rsidR="007E1658" w:rsidRPr="00016267">
          <w:rPr>
            <w:rFonts w:asciiTheme="minorBidi" w:hAnsiTheme="minorBidi" w:cstheme="minorBidi"/>
          </w:rPr>
          <w:t>‬</w:t>
        </w:r>
        <w:r w:rsidR="007E1658" w:rsidRPr="00016267">
          <w:rPr>
            <w:rFonts w:asciiTheme="minorBidi" w:hAnsiTheme="minorBidi" w:cstheme="minorBidi"/>
          </w:rPr>
          <w:t>‬</w:t>
        </w:r>
        <w:r w:rsidR="007E1658" w:rsidRPr="00016267">
          <w:rPr>
            <w:rFonts w:asciiTheme="minorBidi" w:hAnsiTheme="minorBidi" w:cstheme="minorBidi"/>
          </w:rPr>
          <w:t>‬</w:t>
        </w:r>
        <w:r w:rsidR="007E1658" w:rsidRPr="00016267">
          <w:rPr>
            <w:rFonts w:asciiTheme="minorBidi" w:hAnsiTheme="minorBidi" w:cstheme="minorBidi"/>
            <w:rtl/>
          </w:rPr>
          <w:t>*</w:t>
        </w:r>
        <w:r w:rsidR="00535A6C" w:rsidRPr="00016267">
          <w:rPr>
            <w:rFonts w:asciiTheme="minorBidi" w:hAnsiTheme="minorBidi" w:cstheme="minorBidi"/>
          </w:rPr>
          <w:t>‬</w:t>
        </w:r>
        <w:r w:rsidR="00DE4315" w:rsidRPr="00016267">
          <w:rPr>
            <w:rFonts w:asciiTheme="minorBidi" w:hAnsiTheme="minorBidi" w:cstheme="minorBidi"/>
          </w:rPr>
          <w:t>‬</w:t>
        </w:r>
        <w:r w:rsidR="00D43AEA" w:rsidRPr="00016267">
          <w:rPr>
            <w:rFonts w:asciiTheme="minorBidi" w:hAnsiTheme="minorBidi" w:cstheme="minorBidi"/>
          </w:rPr>
          <w:t>‬</w:t>
        </w:r>
        <w:r w:rsidR="000A164F" w:rsidRPr="00016267">
          <w:rPr>
            <w:rFonts w:asciiTheme="minorBidi" w:hAnsiTheme="minorBidi" w:cstheme="minorBidi"/>
          </w:rPr>
          <w:t>‬</w:t>
        </w:r>
        <w:r w:rsidR="00A94B58" w:rsidRPr="00016267">
          <w:rPr>
            <w:rFonts w:asciiTheme="minorBidi" w:hAnsiTheme="minorBidi" w:cstheme="minorBidi"/>
          </w:rPr>
          <w:t>‬</w:t>
        </w:r>
        <w:r w:rsidRPr="00016267">
          <w:rPr>
            <w:rFonts w:asciiTheme="minorBidi" w:hAnsiTheme="minorBidi" w:cstheme="minorBidi"/>
          </w:rPr>
          <w:t>‬</w:t>
        </w:r>
      </w:dir>
    </w:p>
    <w:p w14:paraId="30B4FC68" w14:textId="77777777" w:rsidR="007E1658" w:rsidRPr="00016267" w:rsidRDefault="007E1658" w:rsidP="007E1658">
      <w:pPr>
        <w:pStyle w:val="a6"/>
        <w:numPr>
          <w:ilvl w:val="0"/>
          <w:numId w:val="19"/>
        </w:numPr>
        <w:rPr>
          <w:rFonts w:asciiTheme="minorBidi" w:hAnsiTheme="minorBidi" w:cstheme="minorBidi"/>
        </w:rPr>
      </w:pPr>
      <w:r w:rsidRPr="00016267">
        <w:rPr>
          <w:rFonts w:asciiTheme="minorBidi" w:hAnsiTheme="minorBidi" w:cstheme="minorBidi"/>
          <w:rtl/>
        </w:rPr>
        <w:t>גרוסמן, אברהם, "בין מרים למריה: כיצד הייתה מרים לדמות האישה האידיאלית בספרות חז"ל?", בתוך: תפארת לישראל (תש"ע) 183-194 *</w:t>
      </w:r>
    </w:p>
    <w:p w14:paraId="2A4401D7" w14:textId="77777777" w:rsidR="007E1658" w:rsidRPr="00016267" w:rsidRDefault="007E1658" w:rsidP="007E1658">
      <w:pPr>
        <w:pStyle w:val="a6"/>
        <w:numPr>
          <w:ilvl w:val="0"/>
          <w:numId w:val="19"/>
        </w:numPr>
        <w:rPr>
          <w:rFonts w:asciiTheme="minorBidi" w:hAnsiTheme="minorBidi" w:cstheme="minorBidi"/>
        </w:rPr>
      </w:pPr>
      <w:proofErr w:type="spellStart"/>
      <w:r w:rsidRPr="00016267">
        <w:rPr>
          <w:rFonts w:asciiTheme="minorBidi" w:hAnsiTheme="minorBidi" w:cstheme="minorBidi"/>
          <w:rtl/>
        </w:rPr>
        <w:t>בלידשטין</w:t>
      </w:r>
      <w:proofErr w:type="spellEnd"/>
      <w:r w:rsidRPr="00016267">
        <w:rPr>
          <w:rFonts w:asciiTheme="minorBidi" w:hAnsiTheme="minorBidi" w:cstheme="minorBidi"/>
          <w:rtl/>
        </w:rPr>
        <w:t xml:space="preserve">, יעקב, "מדרשי עמרם ומרים", בתוך: שפע טל (תשס"ד) 1-12 </w:t>
      </w:r>
      <w:r w:rsidRPr="00016267">
        <w:rPr>
          <w:rFonts w:asciiTheme="minorBidi" w:hAnsiTheme="minorBidi" w:cstheme="minorBidi"/>
          <w:rtl/>
        </w:rPr>
        <w:t>‬</w:t>
      </w:r>
    </w:p>
    <w:p w14:paraId="0E0769B4" w14:textId="77777777" w:rsidR="007E1658" w:rsidRPr="00016267" w:rsidRDefault="007E1658" w:rsidP="007E1658">
      <w:pPr>
        <w:pStyle w:val="a6"/>
        <w:numPr>
          <w:ilvl w:val="0"/>
          <w:numId w:val="19"/>
        </w:numPr>
        <w:bidi w:val="0"/>
        <w:rPr>
          <w:rFonts w:asciiTheme="minorBidi" w:hAnsiTheme="minorBidi" w:cstheme="minorBidi"/>
        </w:rPr>
      </w:pPr>
      <w:r w:rsidRPr="00016267">
        <w:rPr>
          <w:rFonts w:asciiTheme="minorBidi" w:hAnsiTheme="minorBidi" w:cstheme="minorBidi"/>
          <w:rtl/>
        </w:rPr>
        <w:t xml:space="preserve"> </w:t>
      </w:r>
      <w:proofErr w:type="spellStart"/>
      <w:r w:rsidRPr="00016267">
        <w:rPr>
          <w:rFonts w:asciiTheme="minorBidi" w:hAnsiTheme="minorBidi" w:cstheme="minorBidi"/>
        </w:rPr>
        <w:t>Blidstein</w:t>
      </w:r>
      <w:proofErr w:type="spellEnd"/>
      <w:r w:rsidRPr="00016267">
        <w:rPr>
          <w:rFonts w:asciiTheme="minorBidi" w:hAnsiTheme="minorBidi" w:cstheme="minorBidi"/>
        </w:rPr>
        <w:t>, Gerald J</w:t>
      </w:r>
      <w:r w:rsidRPr="00016267">
        <w:rPr>
          <w:rFonts w:asciiTheme="minorBidi" w:hAnsiTheme="minorBidi" w:cstheme="minorBidi"/>
          <w:rtl/>
        </w:rPr>
        <w:t>.</w:t>
      </w:r>
      <w:r w:rsidRPr="00016267">
        <w:rPr>
          <w:rFonts w:asciiTheme="minorBidi" w:hAnsiTheme="minorBidi" w:cstheme="minorBidi"/>
        </w:rPr>
        <w:t xml:space="preserve">, </w:t>
      </w:r>
      <w:proofErr w:type="gramStart"/>
      <w:r w:rsidRPr="00016267">
        <w:rPr>
          <w:rFonts w:asciiTheme="minorBidi" w:hAnsiTheme="minorBidi" w:cstheme="minorBidi"/>
          <w:i/>
          <w:iCs/>
        </w:rPr>
        <w:t>In</w:t>
      </w:r>
      <w:proofErr w:type="gramEnd"/>
      <w:r w:rsidRPr="00016267">
        <w:rPr>
          <w:rFonts w:asciiTheme="minorBidi" w:hAnsiTheme="minorBidi" w:cstheme="minorBidi"/>
          <w:i/>
          <w:iCs/>
        </w:rPr>
        <w:t xml:space="preserve"> the rabbis’ garden: Adam and Eve in the midrash</w:t>
      </w:r>
      <w:r w:rsidRPr="00016267">
        <w:rPr>
          <w:rFonts w:asciiTheme="minorBidi" w:hAnsiTheme="minorBidi" w:cstheme="minorBidi"/>
        </w:rPr>
        <w:t>, Northvale, N.J.: Aronson, 1997</w:t>
      </w:r>
      <w:r w:rsidRPr="00016267">
        <w:rPr>
          <w:rFonts w:asciiTheme="minorBidi" w:hAnsiTheme="minorBidi" w:cstheme="minorBidi"/>
          <w:rtl/>
        </w:rPr>
        <w:t>.</w:t>
      </w:r>
    </w:p>
    <w:p w14:paraId="4D6ED4A3" w14:textId="77777777" w:rsidR="007E1658" w:rsidRPr="00016267" w:rsidRDefault="007E1658" w:rsidP="007E1658">
      <w:pPr>
        <w:pStyle w:val="a6"/>
        <w:numPr>
          <w:ilvl w:val="0"/>
          <w:numId w:val="19"/>
        </w:numPr>
        <w:bidi w:val="0"/>
        <w:rPr>
          <w:rFonts w:asciiTheme="minorBidi" w:hAnsiTheme="minorBidi" w:cstheme="minorBidi"/>
        </w:rPr>
      </w:pPr>
      <w:proofErr w:type="spellStart"/>
      <w:r w:rsidRPr="00016267">
        <w:rPr>
          <w:rFonts w:asciiTheme="minorBidi" w:hAnsiTheme="minorBidi" w:cstheme="minorBidi"/>
        </w:rPr>
        <w:t>Lachs</w:t>
      </w:r>
      <w:proofErr w:type="spellEnd"/>
      <w:r w:rsidRPr="00016267">
        <w:rPr>
          <w:rFonts w:asciiTheme="minorBidi" w:hAnsiTheme="minorBidi" w:cstheme="minorBidi"/>
        </w:rPr>
        <w:t xml:space="preserve">, Samuel Tobias, “The Pandora-Eve motif in rabbinic literature,” </w:t>
      </w:r>
      <w:r w:rsidRPr="00016267">
        <w:rPr>
          <w:rFonts w:asciiTheme="minorBidi" w:hAnsiTheme="minorBidi" w:cstheme="minorBidi"/>
          <w:i/>
          <w:iCs/>
        </w:rPr>
        <w:t>Harvard Theological Review</w:t>
      </w:r>
      <w:r w:rsidRPr="00016267">
        <w:rPr>
          <w:rFonts w:asciiTheme="minorBidi" w:hAnsiTheme="minorBidi" w:cstheme="minorBidi"/>
        </w:rPr>
        <w:t xml:space="preserve"> 67,3 (1974) 341-345</w:t>
      </w:r>
    </w:p>
    <w:p w14:paraId="2FE05E89" w14:textId="77777777" w:rsidR="007E1658" w:rsidRPr="00016267" w:rsidRDefault="007E1658" w:rsidP="007E1658">
      <w:pPr>
        <w:pStyle w:val="a6"/>
        <w:numPr>
          <w:ilvl w:val="0"/>
          <w:numId w:val="19"/>
        </w:numPr>
        <w:bidi w:val="0"/>
        <w:rPr>
          <w:rFonts w:asciiTheme="minorBidi" w:hAnsiTheme="minorBidi" w:cstheme="minorBidi"/>
        </w:rPr>
      </w:pPr>
      <w:proofErr w:type="spellStart"/>
      <w:r w:rsidRPr="00016267">
        <w:rPr>
          <w:rFonts w:asciiTheme="minorBidi" w:hAnsiTheme="minorBidi" w:cstheme="minorBidi"/>
        </w:rPr>
        <w:t>Boyarin</w:t>
      </w:r>
      <w:proofErr w:type="spellEnd"/>
      <w:r w:rsidRPr="00016267">
        <w:rPr>
          <w:rFonts w:asciiTheme="minorBidi" w:hAnsiTheme="minorBidi" w:cstheme="minorBidi"/>
        </w:rPr>
        <w:t xml:space="preserve">, Daniel, “Different Eves: myths of female origins and the discourse of married sex,” in: </w:t>
      </w:r>
      <w:r w:rsidRPr="00016267">
        <w:rPr>
          <w:rFonts w:asciiTheme="minorBidi" w:hAnsiTheme="minorBidi" w:cstheme="minorBidi"/>
          <w:i/>
          <w:iCs/>
        </w:rPr>
        <w:t>Carnal Israel</w:t>
      </w:r>
      <w:r w:rsidRPr="00016267">
        <w:rPr>
          <w:rFonts w:asciiTheme="minorBidi" w:hAnsiTheme="minorBidi" w:cstheme="minorBidi"/>
        </w:rPr>
        <w:t xml:space="preserve"> (1993) 77-106</w:t>
      </w:r>
      <w:r w:rsidRPr="00016267">
        <w:rPr>
          <w:rFonts w:asciiTheme="minorBidi" w:hAnsiTheme="minorBidi" w:cstheme="minorBidi"/>
        </w:rPr>
        <w:tab/>
      </w:r>
    </w:p>
    <w:p w14:paraId="4D978822" w14:textId="77777777" w:rsidR="007E1658" w:rsidRPr="00016267" w:rsidRDefault="007E1658" w:rsidP="007E1658">
      <w:pPr>
        <w:pStyle w:val="a6"/>
        <w:numPr>
          <w:ilvl w:val="0"/>
          <w:numId w:val="19"/>
        </w:numPr>
        <w:bidi w:val="0"/>
        <w:rPr>
          <w:rFonts w:asciiTheme="minorBidi" w:hAnsiTheme="minorBidi" w:cstheme="minorBidi"/>
        </w:rPr>
      </w:pPr>
      <w:proofErr w:type="spellStart"/>
      <w:r w:rsidRPr="00016267">
        <w:rPr>
          <w:rFonts w:asciiTheme="minorBidi" w:hAnsiTheme="minorBidi" w:cstheme="minorBidi"/>
        </w:rPr>
        <w:t>Amaru</w:t>
      </w:r>
      <w:proofErr w:type="spellEnd"/>
      <w:r w:rsidRPr="00016267">
        <w:rPr>
          <w:rFonts w:asciiTheme="minorBidi" w:hAnsiTheme="minorBidi" w:cstheme="minorBidi"/>
        </w:rPr>
        <w:t xml:space="preserve">, Betsy Halpern, “The portrait of Sarah in Jubilees,” </w:t>
      </w:r>
      <w:r w:rsidRPr="00016267">
        <w:rPr>
          <w:rFonts w:asciiTheme="minorBidi" w:hAnsiTheme="minorBidi" w:cstheme="minorBidi"/>
          <w:i/>
          <w:iCs/>
        </w:rPr>
        <w:t>Jewish Studies in a New Europe</w:t>
      </w:r>
      <w:r w:rsidRPr="00016267">
        <w:rPr>
          <w:rFonts w:asciiTheme="minorBidi" w:hAnsiTheme="minorBidi" w:cstheme="minorBidi"/>
        </w:rPr>
        <w:t xml:space="preserve"> (1998) 336-348</w:t>
      </w:r>
      <w:r w:rsidRPr="00016267">
        <w:rPr>
          <w:rFonts w:asciiTheme="minorBidi" w:hAnsiTheme="minorBidi" w:cstheme="minorBidi"/>
        </w:rPr>
        <w:tab/>
      </w:r>
    </w:p>
    <w:p w14:paraId="494E5C70" w14:textId="77777777" w:rsidR="007E1658" w:rsidRPr="00016267" w:rsidRDefault="007E1658" w:rsidP="007E1658">
      <w:pPr>
        <w:pStyle w:val="a6"/>
        <w:numPr>
          <w:ilvl w:val="0"/>
          <w:numId w:val="19"/>
        </w:numPr>
        <w:bidi w:val="0"/>
        <w:rPr>
          <w:rFonts w:asciiTheme="minorBidi" w:hAnsiTheme="minorBidi" w:cstheme="minorBidi"/>
        </w:rPr>
      </w:pPr>
      <w:proofErr w:type="spellStart"/>
      <w:r w:rsidRPr="00016267">
        <w:rPr>
          <w:rFonts w:asciiTheme="minorBidi" w:hAnsiTheme="minorBidi" w:cstheme="minorBidi"/>
        </w:rPr>
        <w:t>Tohar</w:t>
      </w:r>
      <w:proofErr w:type="spellEnd"/>
      <w:r w:rsidRPr="00016267">
        <w:rPr>
          <w:rFonts w:asciiTheme="minorBidi" w:hAnsiTheme="minorBidi" w:cstheme="minorBidi"/>
        </w:rPr>
        <w:t xml:space="preserve">, </w:t>
      </w:r>
      <w:proofErr w:type="spellStart"/>
      <w:r w:rsidRPr="00016267">
        <w:rPr>
          <w:rFonts w:asciiTheme="minorBidi" w:hAnsiTheme="minorBidi" w:cstheme="minorBidi"/>
        </w:rPr>
        <w:t>Vered</w:t>
      </w:r>
      <w:proofErr w:type="spellEnd"/>
      <w:r w:rsidRPr="00016267">
        <w:rPr>
          <w:rFonts w:asciiTheme="minorBidi" w:hAnsiTheme="minorBidi" w:cstheme="minorBidi"/>
        </w:rPr>
        <w:t xml:space="preserve">, “Abraham and Sarah in Egypt (Genesis 12:10-20): sexual transgressions as apologetic interpretations in post-biblical Jewish sources,” </w:t>
      </w:r>
      <w:r w:rsidRPr="00016267">
        <w:rPr>
          <w:rFonts w:asciiTheme="minorBidi" w:hAnsiTheme="minorBidi" w:cstheme="minorBidi"/>
          <w:i/>
          <w:iCs/>
        </w:rPr>
        <w:t>Women in Judaism</w:t>
      </w:r>
      <w:r w:rsidRPr="00016267">
        <w:rPr>
          <w:rFonts w:asciiTheme="minorBidi" w:hAnsiTheme="minorBidi" w:cstheme="minorBidi"/>
        </w:rPr>
        <w:t xml:space="preserve"> 10</w:t>
      </w:r>
      <w:proofErr w:type="gramStart"/>
      <w:r w:rsidRPr="00016267">
        <w:rPr>
          <w:rFonts w:asciiTheme="minorBidi" w:hAnsiTheme="minorBidi" w:cstheme="minorBidi"/>
        </w:rPr>
        <w:t>,1</w:t>
      </w:r>
      <w:proofErr w:type="gramEnd"/>
      <w:r w:rsidRPr="00016267">
        <w:rPr>
          <w:rFonts w:asciiTheme="minorBidi" w:hAnsiTheme="minorBidi" w:cstheme="minorBidi"/>
        </w:rPr>
        <w:t xml:space="preserve"> (2013) 14 pp.</w:t>
      </w:r>
      <w:r w:rsidRPr="00016267">
        <w:rPr>
          <w:rFonts w:asciiTheme="minorBidi" w:hAnsiTheme="minorBidi" w:cstheme="minorBidi"/>
        </w:rPr>
        <w:tab/>
      </w:r>
    </w:p>
    <w:p w14:paraId="5E3D1797" w14:textId="77777777" w:rsidR="007E1658" w:rsidRPr="00016267" w:rsidRDefault="007E1658" w:rsidP="007E1658">
      <w:pPr>
        <w:pStyle w:val="a6"/>
        <w:numPr>
          <w:ilvl w:val="0"/>
          <w:numId w:val="19"/>
        </w:numPr>
        <w:bidi w:val="0"/>
        <w:rPr>
          <w:rFonts w:asciiTheme="minorBidi" w:hAnsiTheme="minorBidi" w:cstheme="minorBidi"/>
        </w:rPr>
      </w:pPr>
      <w:proofErr w:type="spellStart"/>
      <w:r w:rsidRPr="00016267">
        <w:rPr>
          <w:rFonts w:asciiTheme="minorBidi" w:hAnsiTheme="minorBidi" w:cstheme="minorBidi"/>
        </w:rPr>
        <w:lastRenderedPageBreak/>
        <w:t>Porton</w:t>
      </w:r>
      <w:proofErr w:type="spellEnd"/>
      <w:r w:rsidRPr="00016267">
        <w:rPr>
          <w:rFonts w:asciiTheme="minorBidi" w:hAnsiTheme="minorBidi" w:cstheme="minorBidi"/>
        </w:rPr>
        <w:t xml:space="preserve">, Gary G., “How the rabbis imagined Sarah: a preliminary study of the feminine in Genesis Rabbah,” </w:t>
      </w:r>
      <w:r w:rsidRPr="00016267">
        <w:rPr>
          <w:rFonts w:asciiTheme="minorBidi" w:hAnsiTheme="minorBidi" w:cstheme="minorBidi"/>
          <w:i/>
          <w:iCs/>
        </w:rPr>
        <w:t>A Legacy of Learning</w:t>
      </w:r>
      <w:r w:rsidRPr="00016267">
        <w:rPr>
          <w:rFonts w:asciiTheme="minorBidi" w:hAnsiTheme="minorBidi" w:cstheme="minorBidi"/>
        </w:rPr>
        <w:t xml:space="preserve"> (2014) 192-209</w:t>
      </w:r>
      <w:r w:rsidRPr="00016267">
        <w:rPr>
          <w:rFonts w:asciiTheme="minorBidi" w:hAnsiTheme="minorBidi" w:cstheme="minorBidi"/>
        </w:rPr>
        <w:tab/>
      </w:r>
    </w:p>
    <w:p w14:paraId="68BEF310" w14:textId="77777777" w:rsidR="007E1658" w:rsidRPr="00016267" w:rsidRDefault="007E1658" w:rsidP="007E1658">
      <w:pPr>
        <w:pStyle w:val="a6"/>
        <w:numPr>
          <w:ilvl w:val="0"/>
          <w:numId w:val="19"/>
        </w:numPr>
        <w:bidi w:val="0"/>
        <w:rPr>
          <w:rFonts w:asciiTheme="minorBidi" w:hAnsiTheme="minorBidi" w:cstheme="minorBidi"/>
        </w:rPr>
      </w:pPr>
      <w:proofErr w:type="spellStart"/>
      <w:r w:rsidRPr="00016267">
        <w:rPr>
          <w:rFonts w:asciiTheme="minorBidi" w:hAnsiTheme="minorBidi" w:cstheme="minorBidi"/>
        </w:rPr>
        <w:t>Dresner</w:t>
      </w:r>
      <w:proofErr w:type="spellEnd"/>
      <w:r w:rsidRPr="00016267">
        <w:rPr>
          <w:rFonts w:asciiTheme="minorBidi" w:hAnsiTheme="minorBidi" w:cstheme="minorBidi"/>
        </w:rPr>
        <w:t>, Samuel H., “Rachel and Leah,”</w:t>
      </w:r>
      <w:r w:rsidRPr="00016267">
        <w:rPr>
          <w:rFonts w:asciiTheme="minorBidi" w:hAnsiTheme="minorBidi" w:cstheme="minorBidi"/>
          <w:i/>
          <w:iCs/>
        </w:rPr>
        <w:t xml:space="preserve"> Judaism</w:t>
      </w:r>
      <w:r w:rsidRPr="00016267">
        <w:rPr>
          <w:rFonts w:asciiTheme="minorBidi" w:hAnsiTheme="minorBidi" w:cstheme="minorBidi"/>
        </w:rPr>
        <w:t xml:space="preserve"> 38,2 (1989) 151-159</w:t>
      </w:r>
    </w:p>
    <w:p w14:paraId="007FACA5" w14:textId="77777777" w:rsidR="007E1658" w:rsidRPr="00016267" w:rsidRDefault="007E1658" w:rsidP="007E1658">
      <w:pPr>
        <w:pStyle w:val="a6"/>
        <w:numPr>
          <w:ilvl w:val="0"/>
          <w:numId w:val="19"/>
        </w:numPr>
        <w:bidi w:val="0"/>
        <w:rPr>
          <w:rFonts w:asciiTheme="minorBidi" w:hAnsiTheme="minorBidi" w:cstheme="minorBidi"/>
        </w:rPr>
      </w:pPr>
      <w:r w:rsidRPr="00016267">
        <w:rPr>
          <w:rFonts w:asciiTheme="minorBidi" w:hAnsiTheme="minorBidi" w:cstheme="minorBidi"/>
        </w:rPr>
        <w:t xml:space="preserve">Steinmetz, Devora, “A portrait of Miriam in rabbinic Midrash,” </w:t>
      </w:r>
      <w:r w:rsidRPr="00016267">
        <w:rPr>
          <w:rFonts w:asciiTheme="minorBidi" w:hAnsiTheme="minorBidi" w:cstheme="minorBidi"/>
          <w:i/>
          <w:iCs/>
        </w:rPr>
        <w:t>Prooftexts</w:t>
      </w:r>
      <w:r w:rsidRPr="00016267">
        <w:rPr>
          <w:rFonts w:asciiTheme="minorBidi" w:hAnsiTheme="minorBidi" w:cstheme="minorBidi"/>
        </w:rPr>
        <w:t xml:space="preserve"> 8,1 (1988) 35-65*</w:t>
      </w:r>
      <w:r w:rsidRPr="00016267">
        <w:rPr>
          <w:rFonts w:asciiTheme="minorBidi" w:hAnsiTheme="minorBidi" w:cstheme="minorBidi"/>
        </w:rPr>
        <w:t>‬</w:t>
      </w:r>
      <w:r w:rsidRPr="00016267">
        <w:rPr>
          <w:rFonts w:asciiTheme="minorBidi" w:hAnsiTheme="minorBidi" w:cstheme="minorBidi"/>
        </w:rPr>
        <w:t>‬</w:t>
      </w:r>
      <w:r w:rsidRPr="00016267">
        <w:rPr>
          <w:rFonts w:asciiTheme="minorBidi" w:hAnsiTheme="minorBidi" w:cstheme="minorBidi"/>
        </w:rPr>
        <w:t>‬</w:t>
      </w:r>
      <w:r w:rsidRPr="00016267">
        <w:rPr>
          <w:rFonts w:asciiTheme="minorBidi" w:hAnsiTheme="minorBidi" w:cstheme="minorBidi"/>
        </w:rPr>
        <w:t>‬</w:t>
      </w:r>
    </w:p>
    <w:p w14:paraId="3D0EE4C6" w14:textId="77777777" w:rsidR="007E1658" w:rsidRPr="00016267" w:rsidRDefault="007E1658" w:rsidP="007E1658">
      <w:pPr>
        <w:bidi w:val="0"/>
        <w:rPr>
          <w:rFonts w:asciiTheme="minorBidi" w:hAnsiTheme="minorBidi" w:cstheme="minorBidi"/>
          <w:sz w:val="24"/>
          <w:szCs w:val="24"/>
        </w:rPr>
      </w:pPr>
      <w:r w:rsidRPr="00016267">
        <w:rPr>
          <w:rFonts w:asciiTheme="minorBidi" w:hAnsiTheme="minorBidi" w:cstheme="minorBidi"/>
          <w:sz w:val="24"/>
          <w:szCs w:val="24"/>
          <w:rtl/>
        </w:rPr>
        <w:t xml:space="preserve">   </w:t>
      </w:r>
      <w:r w:rsidRPr="00016267">
        <w:rPr>
          <w:rFonts w:asciiTheme="minorBidi" w:hAnsiTheme="minorBidi" w:cstheme="minorBidi"/>
          <w:sz w:val="24"/>
          <w:szCs w:val="24"/>
          <w:rtl/>
        </w:rPr>
        <w:t>‬</w:t>
      </w:r>
    </w:p>
    <w:p w14:paraId="7F6B478F" w14:textId="77777777" w:rsidR="00157D0E" w:rsidRPr="00016267" w:rsidRDefault="008E55CE" w:rsidP="00157D0E">
      <w:pPr>
        <w:tabs>
          <w:tab w:val="left" w:pos="408"/>
        </w:tabs>
        <w:autoSpaceDE w:val="0"/>
        <w:autoSpaceDN w:val="0"/>
        <w:adjustRightInd w:val="0"/>
        <w:spacing w:line="360" w:lineRule="auto"/>
        <w:jc w:val="both"/>
        <w:rPr>
          <w:rFonts w:asciiTheme="minorBidi" w:hAnsiTheme="minorBidi" w:cstheme="minorBidi"/>
          <w:b w:val="0"/>
          <w:bCs w:val="0"/>
          <w:color w:val="0000FF"/>
          <w:sz w:val="24"/>
          <w:szCs w:val="24"/>
          <w:rtl/>
        </w:rPr>
      </w:pPr>
      <w:r w:rsidRPr="00016267">
        <w:rPr>
          <w:rFonts w:asciiTheme="minorBidi" w:hAnsiTheme="minorBidi" w:cstheme="minorBidi"/>
          <w:b w:val="0"/>
          <w:bCs w:val="0"/>
          <w:color w:val="000000"/>
          <w:sz w:val="24"/>
          <w:szCs w:val="24"/>
          <w:rtl/>
        </w:rPr>
        <w:t xml:space="preserve">ז. </w:t>
      </w:r>
      <w:r w:rsidRPr="00016267">
        <w:rPr>
          <w:rFonts w:asciiTheme="minorBidi" w:hAnsiTheme="minorBidi" w:cstheme="minorBidi"/>
          <w:b w:val="0"/>
          <w:bCs w:val="0"/>
          <w:color w:val="0000FF"/>
          <w:sz w:val="24"/>
          <w:szCs w:val="24"/>
          <w:rtl/>
        </w:rPr>
        <w:t>שם הקורס באנגלית:</w:t>
      </w:r>
    </w:p>
    <w:p w14:paraId="51A53721" w14:textId="2020A40B" w:rsidR="008E55CE" w:rsidRPr="00016267" w:rsidRDefault="00CF7381" w:rsidP="00CF7381">
      <w:pPr>
        <w:tabs>
          <w:tab w:val="left" w:pos="408"/>
        </w:tabs>
        <w:autoSpaceDE w:val="0"/>
        <w:autoSpaceDN w:val="0"/>
        <w:bidi w:val="0"/>
        <w:adjustRightInd w:val="0"/>
        <w:spacing w:line="360" w:lineRule="auto"/>
        <w:jc w:val="both"/>
        <w:rPr>
          <w:rFonts w:asciiTheme="minorBidi" w:hAnsiTheme="minorBidi" w:cstheme="minorBidi"/>
          <w:b w:val="0"/>
          <w:bCs w:val="0"/>
          <w:color w:val="0000FF"/>
          <w:sz w:val="24"/>
          <w:szCs w:val="24"/>
        </w:rPr>
      </w:pPr>
      <w:r w:rsidRPr="00016267">
        <w:rPr>
          <w:rFonts w:asciiTheme="minorBidi" w:hAnsiTheme="minorBidi" w:cstheme="minorBidi"/>
          <w:b w:val="0"/>
          <w:bCs w:val="0"/>
          <w:sz w:val="24"/>
          <w:szCs w:val="24"/>
        </w:rPr>
        <w:t>W</w:t>
      </w:r>
      <w:r w:rsidR="008E55CE" w:rsidRPr="00016267">
        <w:rPr>
          <w:rFonts w:asciiTheme="minorBidi" w:hAnsiTheme="minorBidi" w:cstheme="minorBidi"/>
          <w:b w:val="0"/>
          <w:bCs w:val="0"/>
          <w:sz w:val="24"/>
          <w:szCs w:val="24"/>
        </w:rPr>
        <w:t xml:space="preserve">omen and </w:t>
      </w:r>
      <w:r w:rsidRPr="00016267">
        <w:rPr>
          <w:rFonts w:asciiTheme="minorBidi" w:hAnsiTheme="minorBidi" w:cstheme="minorBidi"/>
          <w:b w:val="0"/>
          <w:bCs w:val="0"/>
          <w:sz w:val="24"/>
          <w:szCs w:val="24"/>
        </w:rPr>
        <w:t>F</w:t>
      </w:r>
      <w:r w:rsidR="008E55CE" w:rsidRPr="00016267">
        <w:rPr>
          <w:rFonts w:asciiTheme="minorBidi" w:hAnsiTheme="minorBidi" w:cstheme="minorBidi"/>
          <w:b w:val="0"/>
          <w:bCs w:val="0"/>
          <w:sz w:val="24"/>
          <w:szCs w:val="24"/>
        </w:rPr>
        <w:t xml:space="preserve">emininity in </w:t>
      </w:r>
      <w:proofErr w:type="spellStart"/>
      <w:r w:rsidRPr="00016267">
        <w:rPr>
          <w:rFonts w:asciiTheme="minorBidi" w:hAnsiTheme="minorBidi" w:cstheme="minorBidi"/>
          <w:b w:val="0"/>
          <w:bCs w:val="0"/>
          <w:i/>
          <w:iCs/>
          <w:sz w:val="24"/>
          <w:szCs w:val="24"/>
        </w:rPr>
        <w:t>A</w:t>
      </w:r>
      <w:r w:rsidR="008E55CE" w:rsidRPr="00016267">
        <w:rPr>
          <w:rFonts w:asciiTheme="minorBidi" w:hAnsiTheme="minorBidi" w:cstheme="minorBidi"/>
          <w:b w:val="0"/>
          <w:bCs w:val="0"/>
          <w:i/>
          <w:iCs/>
          <w:sz w:val="24"/>
          <w:szCs w:val="24"/>
        </w:rPr>
        <w:t>ggadic</w:t>
      </w:r>
      <w:proofErr w:type="spellEnd"/>
      <w:r w:rsidR="008E55CE" w:rsidRPr="00016267">
        <w:rPr>
          <w:rFonts w:asciiTheme="minorBidi" w:hAnsiTheme="minorBidi" w:cstheme="minorBidi"/>
          <w:b w:val="0"/>
          <w:bCs w:val="0"/>
          <w:sz w:val="24"/>
          <w:szCs w:val="24"/>
        </w:rPr>
        <w:t xml:space="preserve"> </w:t>
      </w:r>
      <w:r w:rsidRPr="00016267">
        <w:rPr>
          <w:rFonts w:asciiTheme="minorBidi" w:hAnsiTheme="minorBidi" w:cstheme="minorBidi"/>
          <w:b w:val="0"/>
          <w:bCs w:val="0"/>
          <w:sz w:val="24"/>
          <w:szCs w:val="24"/>
        </w:rPr>
        <w:t>L</w:t>
      </w:r>
      <w:r w:rsidR="008E55CE" w:rsidRPr="00016267">
        <w:rPr>
          <w:rFonts w:asciiTheme="minorBidi" w:hAnsiTheme="minorBidi" w:cstheme="minorBidi"/>
          <w:b w:val="0"/>
          <w:bCs w:val="0"/>
          <w:sz w:val="24"/>
          <w:szCs w:val="24"/>
        </w:rPr>
        <w:t>iterature</w:t>
      </w:r>
    </w:p>
    <w:sectPr w:rsidR="008E55CE" w:rsidRPr="00016267" w:rsidSect="00771DE9">
      <w:pgSz w:w="11906" w:h="16838"/>
      <w:pgMar w:top="357" w:right="1797" w:bottom="1440"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6D2E"/>
    <w:multiLevelType w:val="hybridMultilevel"/>
    <w:tmpl w:val="B63EE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545AFA"/>
    <w:multiLevelType w:val="hybridMultilevel"/>
    <w:tmpl w:val="5A6C4A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796FA2"/>
    <w:multiLevelType w:val="hybridMultilevel"/>
    <w:tmpl w:val="42BEE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9A4"/>
    <w:multiLevelType w:val="hybridMultilevel"/>
    <w:tmpl w:val="9C04D1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2462F9"/>
    <w:multiLevelType w:val="hybridMultilevel"/>
    <w:tmpl w:val="683050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2778C8"/>
    <w:multiLevelType w:val="hybridMultilevel"/>
    <w:tmpl w:val="680E5A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C81FF6"/>
    <w:multiLevelType w:val="hybridMultilevel"/>
    <w:tmpl w:val="A7EC7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7A1C5B"/>
    <w:multiLevelType w:val="hybridMultilevel"/>
    <w:tmpl w:val="09C2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214E6"/>
    <w:multiLevelType w:val="hybridMultilevel"/>
    <w:tmpl w:val="0610D14C"/>
    <w:lvl w:ilvl="0" w:tplc="7726500E">
      <w:start w:val="1"/>
      <w:numFmt w:val="none"/>
      <w:lvlText w:val="הרצאות "/>
      <w:lvlJc w:val="left"/>
      <w:pPr>
        <w:tabs>
          <w:tab w:val="num" w:pos="720"/>
        </w:tabs>
        <w:ind w:left="1191" w:hanging="831"/>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101382"/>
    <w:multiLevelType w:val="hybridMultilevel"/>
    <w:tmpl w:val="5EB01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E01510"/>
    <w:multiLevelType w:val="hybridMultilevel"/>
    <w:tmpl w:val="BAA49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A32477"/>
    <w:multiLevelType w:val="hybridMultilevel"/>
    <w:tmpl w:val="68341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93731"/>
    <w:multiLevelType w:val="hybridMultilevel"/>
    <w:tmpl w:val="FED4B8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002872"/>
    <w:multiLevelType w:val="hybridMultilevel"/>
    <w:tmpl w:val="A0FA3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5B70A5"/>
    <w:multiLevelType w:val="hybridMultilevel"/>
    <w:tmpl w:val="5B4E3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0C5AF6"/>
    <w:multiLevelType w:val="hybridMultilevel"/>
    <w:tmpl w:val="D7F68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653093"/>
    <w:multiLevelType w:val="hybridMultilevel"/>
    <w:tmpl w:val="DFC2CE2C"/>
    <w:lvl w:ilvl="0" w:tplc="E81E675E">
      <w:start w:val="27"/>
      <w:numFmt w:val="decimal"/>
      <w:lvlText w:val="%1"/>
      <w:lvlJc w:val="left"/>
      <w:pPr>
        <w:tabs>
          <w:tab w:val="num" w:pos="-71"/>
        </w:tabs>
        <w:ind w:left="-71" w:hanging="360"/>
      </w:pPr>
      <w:rPr>
        <w:rFonts w:hint="default"/>
      </w:rPr>
    </w:lvl>
    <w:lvl w:ilvl="1" w:tplc="24DA49FE">
      <w:start w:val="1"/>
      <w:numFmt w:val="decimal"/>
      <w:lvlText w:val="%2."/>
      <w:lvlJc w:val="left"/>
      <w:pPr>
        <w:tabs>
          <w:tab w:val="num" w:pos="649"/>
        </w:tabs>
        <w:ind w:left="649" w:hanging="360"/>
      </w:pPr>
      <w:rPr>
        <w:rFonts w:hint="default"/>
      </w:rPr>
    </w:lvl>
    <w:lvl w:ilvl="2" w:tplc="0409001B" w:tentative="1">
      <w:start w:val="1"/>
      <w:numFmt w:val="lowerRoman"/>
      <w:lvlText w:val="%3."/>
      <w:lvlJc w:val="right"/>
      <w:pPr>
        <w:tabs>
          <w:tab w:val="num" w:pos="1369"/>
        </w:tabs>
        <w:ind w:left="1369" w:hanging="180"/>
      </w:pPr>
    </w:lvl>
    <w:lvl w:ilvl="3" w:tplc="0409000F" w:tentative="1">
      <w:start w:val="1"/>
      <w:numFmt w:val="decimal"/>
      <w:lvlText w:val="%4."/>
      <w:lvlJc w:val="left"/>
      <w:pPr>
        <w:tabs>
          <w:tab w:val="num" w:pos="2089"/>
        </w:tabs>
        <w:ind w:left="2089" w:hanging="360"/>
      </w:pPr>
    </w:lvl>
    <w:lvl w:ilvl="4" w:tplc="04090019" w:tentative="1">
      <w:start w:val="1"/>
      <w:numFmt w:val="lowerLetter"/>
      <w:lvlText w:val="%5."/>
      <w:lvlJc w:val="left"/>
      <w:pPr>
        <w:tabs>
          <w:tab w:val="num" w:pos="2809"/>
        </w:tabs>
        <w:ind w:left="2809" w:hanging="360"/>
      </w:pPr>
    </w:lvl>
    <w:lvl w:ilvl="5" w:tplc="0409001B" w:tentative="1">
      <w:start w:val="1"/>
      <w:numFmt w:val="lowerRoman"/>
      <w:lvlText w:val="%6."/>
      <w:lvlJc w:val="right"/>
      <w:pPr>
        <w:tabs>
          <w:tab w:val="num" w:pos="3529"/>
        </w:tabs>
        <w:ind w:left="3529" w:hanging="180"/>
      </w:pPr>
    </w:lvl>
    <w:lvl w:ilvl="6" w:tplc="0409000F" w:tentative="1">
      <w:start w:val="1"/>
      <w:numFmt w:val="decimal"/>
      <w:lvlText w:val="%7."/>
      <w:lvlJc w:val="left"/>
      <w:pPr>
        <w:tabs>
          <w:tab w:val="num" w:pos="4249"/>
        </w:tabs>
        <w:ind w:left="4249" w:hanging="360"/>
      </w:pPr>
    </w:lvl>
    <w:lvl w:ilvl="7" w:tplc="04090019" w:tentative="1">
      <w:start w:val="1"/>
      <w:numFmt w:val="lowerLetter"/>
      <w:lvlText w:val="%8."/>
      <w:lvlJc w:val="left"/>
      <w:pPr>
        <w:tabs>
          <w:tab w:val="num" w:pos="4969"/>
        </w:tabs>
        <w:ind w:left="4969" w:hanging="360"/>
      </w:pPr>
    </w:lvl>
    <w:lvl w:ilvl="8" w:tplc="0409001B" w:tentative="1">
      <w:start w:val="1"/>
      <w:numFmt w:val="lowerRoman"/>
      <w:lvlText w:val="%9."/>
      <w:lvlJc w:val="right"/>
      <w:pPr>
        <w:tabs>
          <w:tab w:val="num" w:pos="5689"/>
        </w:tabs>
        <w:ind w:left="5689" w:hanging="180"/>
      </w:pPr>
    </w:lvl>
  </w:abstractNum>
  <w:abstractNum w:abstractNumId="17" w15:restartNumberingAfterBreak="0">
    <w:nsid w:val="5D9F6136"/>
    <w:multiLevelType w:val="hybridMultilevel"/>
    <w:tmpl w:val="3D4CE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FF56E8"/>
    <w:multiLevelType w:val="hybridMultilevel"/>
    <w:tmpl w:val="9BA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6"/>
  </w:num>
  <w:num w:numId="3">
    <w:abstractNumId w:val="11"/>
  </w:num>
  <w:num w:numId="4">
    <w:abstractNumId w:val="10"/>
  </w:num>
  <w:num w:numId="5">
    <w:abstractNumId w:val="3"/>
  </w:num>
  <w:num w:numId="6">
    <w:abstractNumId w:val="2"/>
  </w:num>
  <w:num w:numId="7">
    <w:abstractNumId w:val="0"/>
  </w:num>
  <w:num w:numId="8">
    <w:abstractNumId w:val="6"/>
  </w:num>
  <w:num w:numId="9">
    <w:abstractNumId w:val="17"/>
  </w:num>
  <w:num w:numId="10">
    <w:abstractNumId w:val="13"/>
  </w:num>
  <w:num w:numId="11">
    <w:abstractNumId w:val="5"/>
  </w:num>
  <w:num w:numId="12">
    <w:abstractNumId w:val="4"/>
  </w:num>
  <w:num w:numId="13">
    <w:abstractNumId w:val="14"/>
  </w:num>
  <w:num w:numId="14">
    <w:abstractNumId w:val="15"/>
  </w:num>
  <w:num w:numId="15">
    <w:abstractNumId w:val="9"/>
  </w:num>
  <w:num w:numId="16">
    <w:abstractNumId w:val="18"/>
  </w:num>
  <w:num w:numId="17">
    <w:abstractNumId w:val="12"/>
  </w:num>
  <w:num w:numId="18">
    <w:abstractNumId w:val="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6FE0"/>
    <w:rsid w:val="00016267"/>
    <w:rsid w:val="000A164F"/>
    <w:rsid w:val="000E2FE0"/>
    <w:rsid w:val="00157D0E"/>
    <w:rsid w:val="00200720"/>
    <w:rsid w:val="00206400"/>
    <w:rsid w:val="002733B5"/>
    <w:rsid w:val="002B1AF5"/>
    <w:rsid w:val="002B6623"/>
    <w:rsid w:val="002E6776"/>
    <w:rsid w:val="0033257D"/>
    <w:rsid w:val="003446A7"/>
    <w:rsid w:val="00376FE0"/>
    <w:rsid w:val="003D66B2"/>
    <w:rsid w:val="00440E14"/>
    <w:rsid w:val="004453D9"/>
    <w:rsid w:val="00452DED"/>
    <w:rsid w:val="004F0BEA"/>
    <w:rsid w:val="00535A6C"/>
    <w:rsid w:val="00597EA4"/>
    <w:rsid w:val="005B7938"/>
    <w:rsid w:val="00614AE5"/>
    <w:rsid w:val="00646646"/>
    <w:rsid w:val="006C40A0"/>
    <w:rsid w:val="00721236"/>
    <w:rsid w:val="0074693E"/>
    <w:rsid w:val="00771DE9"/>
    <w:rsid w:val="00793F23"/>
    <w:rsid w:val="007E1658"/>
    <w:rsid w:val="008959D8"/>
    <w:rsid w:val="008E55CE"/>
    <w:rsid w:val="009452A0"/>
    <w:rsid w:val="00A52F3C"/>
    <w:rsid w:val="00A94B58"/>
    <w:rsid w:val="00A9558A"/>
    <w:rsid w:val="00AB7CA2"/>
    <w:rsid w:val="00AD46FD"/>
    <w:rsid w:val="00B25CAA"/>
    <w:rsid w:val="00C326CC"/>
    <w:rsid w:val="00CB5C9B"/>
    <w:rsid w:val="00CF7381"/>
    <w:rsid w:val="00D43AEA"/>
    <w:rsid w:val="00D610A3"/>
    <w:rsid w:val="00D7391A"/>
    <w:rsid w:val="00D775DF"/>
    <w:rsid w:val="00D9622D"/>
    <w:rsid w:val="00DB0759"/>
    <w:rsid w:val="00DB4604"/>
    <w:rsid w:val="00DE4315"/>
    <w:rsid w:val="00E02C50"/>
    <w:rsid w:val="00E26A49"/>
    <w:rsid w:val="00EA267F"/>
    <w:rsid w:val="00ED1BA4"/>
    <w:rsid w:val="00EF0EE1"/>
    <w:rsid w:val="00FA26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011BA6E"/>
  <w15:chartTrackingRefBased/>
  <w15:docId w15:val="{C157CAF7-BBE4-41B6-BFE6-58F9E39C2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DED"/>
    <w:pPr>
      <w:bidi/>
    </w:pPr>
    <w:rPr>
      <w:rFonts w:cs="David"/>
      <w:b/>
      <w:bCs/>
      <w:szCs w:val="28"/>
    </w:rPr>
  </w:style>
  <w:style w:type="paragraph" w:styleId="3">
    <w:name w:val="heading 3"/>
    <w:basedOn w:val="a"/>
    <w:next w:val="a"/>
    <w:link w:val="30"/>
    <w:qFormat/>
    <w:rsid w:val="007E1658"/>
    <w:pPr>
      <w:keepNext/>
      <w:tabs>
        <w:tab w:val="left" w:pos="408"/>
      </w:tabs>
      <w:autoSpaceDE w:val="0"/>
      <w:autoSpaceDN w:val="0"/>
      <w:adjustRightInd w:val="0"/>
      <w:spacing w:line="360" w:lineRule="auto"/>
      <w:jc w:val="both"/>
      <w:outlineLvl w:val="2"/>
    </w:pPr>
    <w:rPr>
      <w:rFonts w:ascii="Arial" w:hAnsi="Arial" w:cs="Times New Roman"/>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טבלת רשת"/>
    <w:basedOn w:val="a1"/>
    <w:rsid w:val="00452DED"/>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ibliography"/>
    <w:basedOn w:val="a"/>
    <w:rsid w:val="003446A7"/>
    <w:pPr>
      <w:tabs>
        <w:tab w:val="left" w:pos="408"/>
      </w:tabs>
      <w:autoSpaceDE w:val="0"/>
      <w:autoSpaceDN w:val="0"/>
      <w:adjustRightInd w:val="0"/>
      <w:spacing w:line="360" w:lineRule="auto"/>
      <w:ind w:left="408" w:hanging="408"/>
      <w:jc w:val="both"/>
    </w:pPr>
    <w:rPr>
      <w:rFonts w:cs="Times New Roman"/>
      <w:b w:val="0"/>
      <w:bCs w:val="0"/>
      <w:color w:val="000000"/>
      <w:sz w:val="24"/>
      <w:szCs w:val="24"/>
    </w:rPr>
  </w:style>
  <w:style w:type="paragraph" w:customStyle="1" w:styleId="bibliog">
    <w:name w:val="bibliog"/>
    <w:basedOn w:val="a"/>
    <w:autoRedefine/>
    <w:rsid w:val="00A52F3C"/>
    <w:pPr>
      <w:tabs>
        <w:tab w:val="left" w:pos="283"/>
        <w:tab w:val="left" w:pos="368"/>
        <w:tab w:val="right" w:pos="8306"/>
      </w:tabs>
      <w:overflowPunct w:val="0"/>
      <w:autoSpaceDE w:val="0"/>
      <w:autoSpaceDN w:val="0"/>
      <w:ind w:right="431" w:hanging="431"/>
      <w:jc w:val="both"/>
      <w:textAlignment w:val="baseline"/>
    </w:pPr>
    <w:rPr>
      <w:rFonts w:cs="FrankRuehl"/>
      <w:b w:val="0"/>
      <w:bCs w:val="0"/>
      <w:szCs w:val="20"/>
      <w:lang w:eastAsia="he-IL"/>
    </w:rPr>
  </w:style>
  <w:style w:type="paragraph" w:styleId="a5">
    <w:name w:val="Body Text"/>
    <w:aliases w:val="Body Text"/>
    <w:basedOn w:val="a"/>
    <w:rsid w:val="00EF0EE1"/>
    <w:pPr>
      <w:tabs>
        <w:tab w:val="left" w:pos="408"/>
      </w:tabs>
      <w:autoSpaceDE w:val="0"/>
      <w:autoSpaceDN w:val="0"/>
      <w:adjustRightInd w:val="0"/>
      <w:spacing w:after="120" w:line="480" w:lineRule="auto"/>
      <w:jc w:val="both"/>
    </w:pPr>
    <w:rPr>
      <w:rFonts w:cs="Times New Roman"/>
      <w:b w:val="0"/>
      <w:bCs w:val="0"/>
      <w:color w:val="000000"/>
      <w:sz w:val="24"/>
      <w:szCs w:val="24"/>
    </w:rPr>
  </w:style>
  <w:style w:type="character" w:customStyle="1" w:styleId="30">
    <w:name w:val="כותרת 3 תו"/>
    <w:link w:val="3"/>
    <w:rsid w:val="007E1658"/>
    <w:rPr>
      <w:rFonts w:ascii="Arial" w:hAnsi="Arial"/>
      <w:b/>
      <w:bCs/>
      <w:color w:val="000000"/>
      <w:sz w:val="26"/>
      <w:szCs w:val="24"/>
    </w:rPr>
  </w:style>
  <w:style w:type="paragraph" w:styleId="a6">
    <w:name w:val="List Paragraph"/>
    <w:basedOn w:val="a"/>
    <w:uiPriority w:val="34"/>
    <w:qFormat/>
    <w:rsid w:val="007E1658"/>
    <w:pPr>
      <w:tabs>
        <w:tab w:val="left" w:pos="408"/>
      </w:tabs>
      <w:autoSpaceDE w:val="0"/>
      <w:autoSpaceDN w:val="0"/>
      <w:adjustRightInd w:val="0"/>
      <w:spacing w:line="360" w:lineRule="auto"/>
      <w:ind w:left="720"/>
      <w:contextualSpacing/>
      <w:jc w:val="both"/>
    </w:pPr>
    <w:rPr>
      <w:rFonts w:cs="Times New Roman"/>
      <w:b w:val="0"/>
      <w:b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12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1711</Words>
  <Characters>8555</Characters>
  <Application>Microsoft Office Word</Application>
  <DocSecurity>0</DocSecurity>
  <Lines>71</Lines>
  <Paragraphs>20</Paragraphs>
  <ScaleCrop>false</ScaleCrop>
  <HeadingPairs>
    <vt:vector size="2" baseType="variant">
      <vt:variant>
        <vt:lpstr>שם</vt:lpstr>
      </vt:variant>
      <vt:variant>
        <vt:i4>1</vt:i4>
      </vt:variant>
    </vt:vector>
  </HeadingPairs>
  <TitlesOfParts>
    <vt:vector size="1" baseType="lpstr">
      <vt:lpstr>                                               תאריך עדכון:</vt:lpstr>
    </vt:vector>
  </TitlesOfParts>
  <Company>בר אילן</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תאריך עדכון:</dc:title>
  <dc:subject/>
  <dc:creator>רבקה דגן</dc:creator>
  <cp:keywords/>
  <dc:description/>
  <cp:lastModifiedBy>Noa Ramati</cp:lastModifiedBy>
  <cp:revision>7</cp:revision>
  <dcterms:created xsi:type="dcterms:W3CDTF">2019-04-29T07:42:00Z</dcterms:created>
  <dcterms:modified xsi:type="dcterms:W3CDTF">2019-05-20T11:31:00Z</dcterms:modified>
</cp:coreProperties>
</file>