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B2EC56" w14:textId="790E920F" w:rsidR="00930F59" w:rsidRDefault="00930F59" w:rsidP="00970254">
      <w:pPr>
        <w:bidi w:val="0"/>
        <w:rPr>
          <w:rtl/>
        </w:rPr>
      </w:pPr>
      <w:bookmarkStart w:id="0" w:name="_GoBack"/>
      <w:bookmarkEnd w:id="0"/>
    </w:p>
    <w:p w14:paraId="727655D3" w14:textId="5FBCDEAC" w:rsidR="00CE18B2" w:rsidRPr="00CE18B2" w:rsidRDefault="00CE18B2" w:rsidP="00970254">
      <w:pPr>
        <w:rPr>
          <w:rtl/>
        </w:rPr>
      </w:pPr>
      <w:r w:rsidRPr="00CE18B2">
        <w:rPr>
          <w:rFonts w:hint="cs"/>
          <w:rtl/>
        </w:rPr>
        <w:t>או</w:t>
      </w:r>
      <w:r w:rsidR="00C17045">
        <w:rPr>
          <w:rFonts w:hint="cs"/>
          <w:rtl/>
        </w:rPr>
        <w:t>ני</w:t>
      </w:r>
      <w:r w:rsidR="00930F59" w:rsidRPr="00CE18B2">
        <w:rPr>
          <w:rFonts w:hint="cs"/>
          <w:rtl/>
        </w:rPr>
        <w:t>ברסיטת בר אילן</w:t>
      </w:r>
    </w:p>
    <w:p w14:paraId="3CB9CC18" w14:textId="709B2AF6" w:rsidR="00930F59" w:rsidRPr="00CE18B2" w:rsidRDefault="00CE18B2" w:rsidP="00970254">
      <w:pPr>
        <w:rPr>
          <w:rtl/>
        </w:rPr>
      </w:pPr>
      <w:r w:rsidRPr="00CE18B2">
        <w:rPr>
          <w:rFonts w:hint="cs"/>
          <w:rtl/>
        </w:rPr>
        <w:t>הפקולטה למדעי היהדות</w:t>
      </w:r>
    </w:p>
    <w:p w14:paraId="3ED77D2D" w14:textId="4EAD893A" w:rsidR="00930F59" w:rsidRPr="00CE18B2" w:rsidRDefault="00E2764D" w:rsidP="00970254">
      <w:r w:rsidRPr="00CE18B2">
        <w:rPr>
          <w:rFonts w:hint="cs"/>
          <w:rtl/>
        </w:rPr>
        <w:t>ה</w:t>
      </w:r>
      <w:r w:rsidRPr="00CE18B2">
        <w:rPr>
          <w:rtl/>
        </w:rPr>
        <w:t xml:space="preserve">תכנית </w:t>
      </w:r>
      <w:r w:rsidRPr="00CE18B2">
        <w:rPr>
          <w:rFonts w:hint="cs"/>
          <w:rtl/>
        </w:rPr>
        <w:t xml:space="preserve">ללימודי </w:t>
      </w:r>
      <w:r w:rsidRPr="00CE18B2">
        <w:rPr>
          <w:rtl/>
        </w:rPr>
        <w:t>אגדה</w:t>
      </w:r>
      <w:r w:rsidRPr="00CE18B2">
        <w:rPr>
          <w:rFonts w:hint="cs"/>
          <w:rtl/>
        </w:rPr>
        <w:t xml:space="preserve"> ומדרש לתואר שני (תלמוד/ספרות</w:t>
      </w:r>
      <w:r w:rsidR="00CE18B2" w:rsidRPr="00CE18B2">
        <w:rPr>
          <w:rFonts w:hint="cs"/>
          <w:rtl/>
        </w:rPr>
        <w:t xml:space="preserve"> עם ישראל</w:t>
      </w:r>
      <w:r w:rsidRPr="00CE18B2">
        <w:rPr>
          <w:rFonts w:hint="cs"/>
          <w:rtl/>
        </w:rPr>
        <w:t>)</w:t>
      </w:r>
    </w:p>
    <w:p w14:paraId="6BE9F39F" w14:textId="21E21E12" w:rsidR="00930F59" w:rsidRDefault="00930F59" w:rsidP="00970254">
      <w:pPr>
        <w:rPr>
          <w:sz w:val="40"/>
          <w:szCs w:val="40"/>
          <w:rtl/>
        </w:rPr>
      </w:pPr>
      <w:r w:rsidRPr="00930F59">
        <w:rPr>
          <w:rtl/>
        </w:rPr>
        <w:t xml:space="preserve"> </w:t>
      </w:r>
      <w:r w:rsidRPr="0087175D">
        <w:rPr>
          <w:rFonts w:hint="cs"/>
          <w:rtl/>
        </w:rPr>
        <w:t xml:space="preserve">מערכת שעות </w:t>
      </w:r>
      <w:r w:rsidRPr="0087175D">
        <w:rPr>
          <w:rtl/>
        </w:rPr>
        <w:t>לשנת הלימודים תש</w:t>
      </w:r>
      <w:r w:rsidRPr="0087175D">
        <w:rPr>
          <w:rFonts w:hint="cs"/>
          <w:rtl/>
        </w:rPr>
        <w:t>ע"ז</w:t>
      </w:r>
      <w:r w:rsidRPr="0087175D">
        <w:rPr>
          <w:rtl/>
        </w:rPr>
        <w:t xml:space="preserve"> 20</w:t>
      </w:r>
      <w:r w:rsidRPr="0087175D">
        <w:rPr>
          <w:rFonts w:hint="cs"/>
          <w:rtl/>
        </w:rPr>
        <w:t>17</w:t>
      </w:r>
      <w:r w:rsidRPr="0087175D">
        <w:rPr>
          <w:rtl/>
        </w:rPr>
        <w:t>-20</w:t>
      </w:r>
      <w:r w:rsidRPr="0087175D">
        <w:rPr>
          <w:rFonts w:hint="cs"/>
          <w:rtl/>
        </w:rPr>
        <w:t>16</w:t>
      </w:r>
      <w:r w:rsidRPr="00930F59">
        <w:rPr>
          <w:rFonts w:hint="cs"/>
          <w:sz w:val="40"/>
          <w:szCs w:val="40"/>
          <w:rtl/>
        </w:rPr>
        <w:t xml:space="preserve"> </w:t>
      </w:r>
      <w:r w:rsidR="0087175D" w:rsidRPr="0087175D">
        <w:rPr>
          <w:rFonts w:hint="cs"/>
          <w:sz w:val="20"/>
          <w:szCs w:val="20"/>
          <w:rtl/>
        </w:rPr>
        <w:t>(מעודכן 30/6/2016)</w:t>
      </w:r>
    </w:p>
    <w:p w14:paraId="383F3848" w14:textId="3200403F" w:rsidR="00F150FC" w:rsidRPr="00930F59" w:rsidRDefault="00F150FC" w:rsidP="00970254">
      <w:pPr>
        <w:rPr>
          <w:rtl/>
        </w:rPr>
      </w:pPr>
    </w:p>
    <w:tbl>
      <w:tblPr>
        <w:bidiVisual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472"/>
        <w:gridCol w:w="2799"/>
        <w:gridCol w:w="4722"/>
        <w:gridCol w:w="3782"/>
        <w:gridCol w:w="2839"/>
      </w:tblGrid>
      <w:tr w:rsidR="00930F59" w:rsidRPr="00BE6EC8" w14:paraId="68D1163E" w14:textId="77777777" w:rsidTr="00DB6C3B">
        <w:tc>
          <w:tcPr>
            <w:tcW w:w="471" w:type="pct"/>
            <w:tcBorders>
              <w:bottom w:val="single" w:sz="12" w:space="0" w:color="000000"/>
            </w:tcBorders>
          </w:tcPr>
          <w:p w14:paraId="09341785" w14:textId="77777777" w:rsidR="00930F59" w:rsidRPr="00DB6C3B" w:rsidRDefault="00930F59" w:rsidP="00970254">
            <w:pPr>
              <w:rPr>
                <w:rtl/>
              </w:rPr>
            </w:pPr>
          </w:p>
        </w:tc>
        <w:tc>
          <w:tcPr>
            <w:tcW w:w="896" w:type="pct"/>
            <w:tcBorders>
              <w:bottom w:val="single" w:sz="12" w:space="0" w:color="000000"/>
            </w:tcBorders>
          </w:tcPr>
          <w:p w14:paraId="284AECB6" w14:textId="77777777" w:rsidR="00930F59" w:rsidRPr="00633D34" w:rsidRDefault="00930F59" w:rsidP="00970254">
            <w:pPr>
              <w:rPr>
                <w:rtl/>
              </w:rPr>
            </w:pPr>
            <w:r w:rsidRPr="00633D34">
              <w:rPr>
                <w:rtl/>
              </w:rPr>
              <w:t>יום ב'</w:t>
            </w:r>
          </w:p>
        </w:tc>
        <w:tc>
          <w:tcPr>
            <w:tcW w:w="1512" w:type="pct"/>
            <w:tcBorders>
              <w:bottom w:val="single" w:sz="12" w:space="0" w:color="000000"/>
            </w:tcBorders>
          </w:tcPr>
          <w:p w14:paraId="5D67BAFC" w14:textId="77777777" w:rsidR="00930F59" w:rsidRPr="00633D34" w:rsidRDefault="00930F59" w:rsidP="00970254">
            <w:pPr>
              <w:rPr>
                <w:rtl/>
              </w:rPr>
            </w:pPr>
            <w:r w:rsidRPr="00633D34">
              <w:rPr>
                <w:rtl/>
              </w:rPr>
              <w:t>יום ג'</w:t>
            </w:r>
          </w:p>
        </w:tc>
        <w:tc>
          <w:tcPr>
            <w:tcW w:w="1211" w:type="pct"/>
            <w:tcBorders>
              <w:bottom w:val="single" w:sz="12" w:space="0" w:color="000000"/>
            </w:tcBorders>
          </w:tcPr>
          <w:p w14:paraId="6F7D5094" w14:textId="76547BCE" w:rsidR="00930F59" w:rsidRPr="00633D34" w:rsidRDefault="00084E42" w:rsidP="00970254">
            <w:pPr>
              <w:rPr>
                <w:rtl/>
              </w:rPr>
            </w:pPr>
            <w:r w:rsidRPr="00633D34">
              <w:rPr>
                <w:rFonts w:hint="cs"/>
                <w:rtl/>
              </w:rPr>
              <w:t>יום ד'</w:t>
            </w:r>
          </w:p>
        </w:tc>
        <w:tc>
          <w:tcPr>
            <w:tcW w:w="909" w:type="pct"/>
            <w:tcBorders>
              <w:bottom w:val="single" w:sz="12" w:space="0" w:color="000000"/>
            </w:tcBorders>
          </w:tcPr>
          <w:p w14:paraId="35892159" w14:textId="25D8A812" w:rsidR="00930F59" w:rsidRPr="00633D34" w:rsidRDefault="00717F17" w:rsidP="00970254">
            <w:pPr>
              <w:rPr>
                <w:rtl/>
              </w:rPr>
            </w:pPr>
            <w:r w:rsidRPr="00633D34">
              <w:rPr>
                <w:rFonts w:hint="cs"/>
                <w:rtl/>
              </w:rPr>
              <w:t>יום ה'</w:t>
            </w:r>
          </w:p>
        </w:tc>
      </w:tr>
      <w:tr w:rsidR="00717F17" w:rsidRPr="00BE6EC8" w14:paraId="031CFBA4" w14:textId="77777777" w:rsidTr="00DB6C3B">
        <w:tc>
          <w:tcPr>
            <w:tcW w:w="471" w:type="pct"/>
            <w:tcBorders>
              <w:top w:val="nil"/>
            </w:tcBorders>
          </w:tcPr>
          <w:p w14:paraId="1D5B862B" w14:textId="18CE19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08</w:t>
            </w:r>
            <w:r w:rsidRPr="00DB6C3B">
              <w:rPr>
                <w:rtl/>
              </w:rPr>
              <w:t>:00-1</w:t>
            </w:r>
            <w:r w:rsidR="00CE18B2" w:rsidRPr="00DB6C3B">
              <w:rPr>
                <w:rFonts w:hint="cs"/>
                <w:rtl/>
              </w:rPr>
              <w:t>0</w:t>
            </w:r>
            <w:r w:rsidRPr="00DB6C3B">
              <w:rPr>
                <w:rtl/>
              </w:rPr>
              <w:t>:0</w:t>
            </w:r>
            <w:r w:rsidRPr="00DB6C3B">
              <w:rPr>
                <w:rFonts w:hint="cs"/>
                <w:rtl/>
              </w:rPr>
              <w:t>0</w:t>
            </w:r>
          </w:p>
        </w:tc>
        <w:tc>
          <w:tcPr>
            <w:tcW w:w="896" w:type="pct"/>
            <w:tcBorders>
              <w:top w:val="nil"/>
            </w:tcBorders>
          </w:tcPr>
          <w:p w14:paraId="5B36EED2" w14:textId="77777777" w:rsidR="00717F17" w:rsidRPr="00DB6C3B" w:rsidRDefault="00717F17" w:rsidP="00970254">
            <w:pPr>
              <w:rPr>
                <w:rtl/>
              </w:rPr>
            </w:pPr>
          </w:p>
        </w:tc>
        <w:tc>
          <w:tcPr>
            <w:tcW w:w="1512" w:type="pct"/>
            <w:tcBorders>
              <w:top w:val="nil"/>
            </w:tcBorders>
          </w:tcPr>
          <w:p w14:paraId="3A3318E5" w14:textId="695D6BA5" w:rsidR="00717F17" w:rsidRDefault="00717F17" w:rsidP="00970254">
            <w:pPr>
              <w:rPr>
                <w:rFonts w:asciiTheme="majorBidi" w:hAnsiTheme="majorBidi" w:cs="Times New Roman"/>
                <w:rtl/>
              </w:rPr>
            </w:pPr>
            <w:r w:rsidRPr="00970254">
              <w:rPr>
                <w:rtl/>
              </w:rPr>
              <w:t>גם סיפורים מתגלגלים: גלגולי</w:t>
            </w:r>
            <w:r w:rsidRPr="00970254">
              <w:rPr>
                <w:rFonts w:hint="cs"/>
                <w:rtl/>
              </w:rPr>
              <w:t xml:space="preserve"> </w:t>
            </w:r>
            <w:proofErr w:type="spellStart"/>
            <w:r w:rsidRPr="00970254">
              <w:rPr>
                <w:rtl/>
              </w:rPr>
              <w:t>תימות</w:t>
            </w:r>
            <w:proofErr w:type="spellEnd"/>
            <w:r w:rsidRPr="00970254">
              <w:rPr>
                <w:rtl/>
              </w:rPr>
              <w:t xml:space="preserve"> בספרות העברית והיהודית</w:t>
            </w:r>
          </w:p>
          <w:p w14:paraId="2F7B3847" w14:textId="77777777" w:rsidR="00C06C30" w:rsidRPr="00970254" w:rsidRDefault="00C06C30" w:rsidP="00970254">
            <w:pPr>
              <w:rPr>
                <w:rFonts w:asciiTheme="majorBidi" w:hAnsiTheme="majorBidi" w:cs="Times New Roman"/>
                <w:rtl/>
              </w:rPr>
            </w:pPr>
          </w:p>
          <w:p w14:paraId="554EE44E" w14:textId="1B0F80A7" w:rsidR="00717F17" w:rsidRPr="00970254" w:rsidRDefault="00717F17" w:rsidP="00970254">
            <w:pPr>
              <w:rPr>
                <w:rFonts w:asciiTheme="majorBidi" w:hAnsiTheme="majorBidi" w:cs="Times New Roman"/>
                <w:b w:val="0"/>
                <w:bCs w:val="0"/>
                <w:rtl/>
              </w:rPr>
            </w:pPr>
            <w:r w:rsidRPr="00970254">
              <w:rPr>
                <w:b w:val="0"/>
                <w:bCs w:val="0"/>
                <w:rtl/>
              </w:rPr>
              <w:t>ד"ר א</w:t>
            </w:r>
            <w:r w:rsidR="00970254">
              <w:rPr>
                <w:rFonts w:hint="cs"/>
                <w:b w:val="0"/>
                <w:bCs w:val="0"/>
                <w:rtl/>
              </w:rPr>
              <w:t>'</w:t>
            </w:r>
            <w:r w:rsidRPr="00970254">
              <w:rPr>
                <w:b w:val="0"/>
                <w:bCs w:val="0"/>
                <w:rtl/>
              </w:rPr>
              <w:t xml:space="preserve"> דרורי</w:t>
            </w:r>
          </w:p>
          <w:p w14:paraId="4E995961" w14:textId="77777777" w:rsidR="00717F17" w:rsidRPr="00970254" w:rsidRDefault="00717F17" w:rsidP="00970254">
            <w:pPr>
              <w:rPr>
                <w:b w:val="0"/>
                <w:bCs w:val="0"/>
                <w:rtl/>
              </w:rPr>
            </w:pPr>
            <w:r w:rsidRPr="00970254">
              <w:rPr>
                <w:rFonts w:hint="cs"/>
                <w:b w:val="0"/>
                <w:bCs w:val="0"/>
                <w:rtl/>
              </w:rPr>
              <w:t>הרצאה</w:t>
            </w:r>
            <w:r w:rsidRPr="00970254">
              <w:rPr>
                <w:b w:val="0"/>
                <w:bCs w:val="0"/>
                <w:rtl/>
              </w:rPr>
              <w:t xml:space="preserve"> 13</w:t>
            </w:r>
            <w:r w:rsidRPr="00970254">
              <w:rPr>
                <w:rFonts w:hint="cs"/>
                <w:b w:val="0"/>
                <w:bCs w:val="0"/>
                <w:rtl/>
              </w:rPr>
              <w:t>-</w:t>
            </w:r>
            <w:r w:rsidRPr="00970254">
              <w:rPr>
                <w:b w:val="0"/>
                <w:bCs w:val="0"/>
                <w:rtl/>
              </w:rPr>
              <w:t>522</w:t>
            </w:r>
            <w:r w:rsidRPr="00970254">
              <w:rPr>
                <w:rFonts w:hint="cs"/>
                <w:b w:val="0"/>
                <w:bCs w:val="0"/>
                <w:rtl/>
              </w:rPr>
              <w:t>-01</w:t>
            </w:r>
          </w:p>
          <w:p w14:paraId="6574C7E7" w14:textId="6C06BE4B" w:rsidR="00717F17" w:rsidRPr="00DB6C3B" w:rsidRDefault="00717F17" w:rsidP="00970254">
            <w:pPr>
              <w:rPr>
                <w:rtl/>
              </w:rPr>
            </w:pPr>
            <w:r w:rsidRPr="00970254">
              <w:rPr>
                <w:b w:val="0"/>
                <w:bCs w:val="0"/>
                <w:rtl/>
              </w:rPr>
              <w:t>סמינריו</w:t>
            </w:r>
            <w:r w:rsidRPr="00970254">
              <w:rPr>
                <w:rFonts w:hint="cs"/>
                <w:b w:val="0"/>
                <w:bCs w:val="0"/>
                <w:rtl/>
              </w:rPr>
              <w:t xml:space="preserve">ן </w:t>
            </w:r>
            <w:r w:rsidRPr="00970254">
              <w:rPr>
                <w:b w:val="0"/>
                <w:bCs w:val="0"/>
                <w:rtl/>
              </w:rPr>
              <w:t>13-414-01</w:t>
            </w:r>
          </w:p>
        </w:tc>
        <w:tc>
          <w:tcPr>
            <w:tcW w:w="1211" w:type="pct"/>
            <w:tcBorders>
              <w:top w:val="nil"/>
            </w:tcBorders>
          </w:tcPr>
          <w:p w14:paraId="0F5FCA14" w14:textId="46F447C0" w:rsidR="00717F17" w:rsidRPr="00DB6C3B" w:rsidRDefault="00717F17" w:rsidP="00432976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מועדי ישראל במדרש</w:t>
            </w:r>
            <w:r w:rsidR="00432976">
              <w:rPr>
                <w:rFonts w:hint="cs"/>
                <w:rtl/>
              </w:rPr>
              <w:t>י</w:t>
            </w:r>
            <w:r w:rsidRPr="00DB6C3B">
              <w:rPr>
                <w:rFonts w:hint="cs"/>
                <w:rtl/>
              </w:rPr>
              <w:t xml:space="preserve"> אגדה</w:t>
            </w:r>
          </w:p>
          <w:p w14:paraId="3538B568" w14:textId="77777777" w:rsidR="00717F17" w:rsidRDefault="00717F17" w:rsidP="00970254">
            <w:pPr>
              <w:rPr>
                <w:rtl/>
              </w:rPr>
            </w:pPr>
          </w:p>
          <w:p w14:paraId="252AB929" w14:textId="77777777" w:rsidR="00C06C30" w:rsidRPr="00DB6C3B" w:rsidRDefault="00C06C30" w:rsidP="00970254">
            <w:pPr>
              <w:rPr>
                <w:rtl/>
              </w:rPr>
            </w:pPr>
          </w:p>
          <w:p w14:paraId="68D827FF" w14:textId="250E6B57" w:rsidR="00717F17" w:rsidRPr="00970254" w:rsidRDefault="00717F17" w:rsidP="00970254">
            <w:pPr>
              <w:rPr>
                <w:b w:val="0"/>
                <w:bCs w:val="0"/>
                <w:rtl/>
              </w:rPr>
            </w:pPr>
            <w:r w:rsidRPr="00970254">
              <w:rPr>
                <w:b w:val="0"/>
                <w:bCs w:val="0"/>
                <w:rtl/>
              </w:rPr>
              <w:t>ד"ר א' עצמון</w:t>
            </w:r>
          </w:p>
          <w:p w14:paraId="47834D75" w14:textId="44D74F0A" w:rsidR="00717F17" w:rsidRPr="00970254" w:rsidRDefault="00717F17" w:rsidP="00970254">
            <w:pPr>
              <w:rPr>
                <w:b w:val="0"/>
                <w:bCs w:val="0"/>
                <w:rtl/>
              </w:rPr>
            </w:pPr>
            <w:r w:rsidRPr="00970254">
              <w:rPr>
                <w:b w:val="0"/>
                <w:bCs w:val="0"/>
                <w:rtl/>
              </w:rPr>
              <w:t xml:space="preserve">הרצאה </w:t>
            </w:r>
            <w:r w:rsidR="00970254">
              <w:rPr>
                <w:rFonts w:hint="cs"/>
                <w:b w:val="0"/>
                <w:bCs w:val="0"/>
                <w:rtl/>
              </w:rPr>
              <w:t>10-564-01</w:t>
            </w:r>
          </w:p>
          <w:p w14:paraId="4C25CC0C" w14:textId="05EAF89D" w:rsidR="00717F17" w:rsidRPr="00DB6C3B" w:rsidRDefault="00717F17" w:rsidP="00970254">
            <w:pPr>
              <w:rPr>
                <w:rtl/>
              </w:rPr>
            </w:pPr>
            <w:r w:rsidRPr="00970254">
              <w:rPr>
                <w:b w:val="0"/>
                <w:bCs w:val="0"/>
                <w:rtl/>
              </w:rPr>
              <w:t>סמינריון 10-8</w:t>
            </w:r>
            <w:r w:rsidR="00970254">
              <w:rPr>
                <w:rFonts w:hint="cs"/>
                <w:b w:val="0"/>
                <w:bCs w:val="0"/>
                <w:rtl/>
              </w:rPr>
              <w:t>54</w:t>
            </w:r>
            <w:r w:rsidRPr="00970254">
              <w:rPr>
                <w:b w:val="0"/>
                <w:bCs w:val="0"/>
                <w:rtl/>
              </w:rPr>
              <w:t>-01</w:t>
            </w:r>
          </w:p>
        </w:tc>
        <w:tc>
          <w:tcPr>
            <w:tcW w:w="909" w:type="pct"/>
            <w:tcBorders>
              <w:top w:val="nil"/>
            </w:tcBorders>
          </w:tcPr>
          <w:p w14:paraId="2DA718C9" w14:textId="3FF77CBF" w:rsidR="00757191" w:rsidRPr="00DB6C3B" w:rsidRDefault="00717F17" w:rsidP="00970254">
            <w:pPr>
              <w:rPr>
                <w:rFonts w:asciiTheme="majorBidi" w:hAnsiTheme="majorBidi" w:cs="Times New Roman"/>
                <w:rtl/>
              </w:rPr>
            </w:pPr>
            <w:r w:rsidRPr="00DB6C3B">
              <w:rPr>
                <w:rtl/>
              </w:rPr>
              <w:t>דמויות מקראיות בראי האגדה</w:t>
            </w:r>
          </w:p>
          <w:p w14:paraId="3A133086" w14:textId="77777777" w:rsidR="00757191" w:rsidRPr="00DB6C3B" w:rsidRDefault="00757191" w:rsidP="00970254">
            <w:pPr>
              <w:rPr>
                <w:rtl/>
              </w:rPr>
            </w:pPr>
          </w:p>
          <w:p w14:paraId="2E222E9F" w14:textId="20001CB0" w:rsidR="00717F17" w:rsidRPr="00F21B5A" w:rsidRDefault="00717F17" w:rsidP="00F21B5A">
            <w:pPr>
              <w:rPr>
                <w:b w:val="0"/>
                <w:bCs w:val="0"/>
                <w:rtl/>
              </w:rPr>
            </w:pPr>
            <w:r w:rsidRPr="00F21B5A">
              <w:rPr>
                <w:b w:val="0"/>
                <w:bCs w:val="0"/>
                <w:rtl/>
              </w:rPr>
              <w:t>ד"ר ב</w:t>
            </w:r>
            <w:r w:rsidR="00F21B5A">
              <w:rPr>
                <w:rFonts w:hint="cs"/>
                <w:b w:val="0"/>
                <w:bCs w:val="0"/>
                <w:rtl/>
              </w:rPr>
              <w:t>'</w:t>
            </w:r>
            <w:r w:rsidRPr="00F21B5A">
              <w:rPr>
                <w:b w:val="0"/>
                <w:bCs w:val="0"/>
                <w:rtl/>
              </w:rPr>
              <w:t xml:space="preserve"> כהן</w:t>
            </w:r>
          </w:p>
          <w:p w14:paraId="206A7B68" w14:textId="300CFBEE" w:rsidR="00717F17" w:rsidRPr="00F21B5A" w:rsidRDefault="00717F17" w:rsidP="00970254">
            <w:pPr>
              <w:rPr>
                <w:b w:val="0"/>
                <w:bCs w:val="0"/>
                <w:rtl/>
              </w:rPr>
            </w:pPr>
            <w:r w:rsidRPr="00F21B5A">
              <w:rPr>
                <w:b w:val="0"/>
                <w:bCs w:val="0"/>
                <w:rtl/>
              </w:rPr>
              <w:t>הרצאה 10</w:t>
            </w:r>
            <w:r w:rsidRPr="00F21B5A">
              <w:rPr>
                <w:rFonts w:hint="cs"/>
                <w:b w:val="0"/>
                <w:bCs w:val="0"/>
                <w:rtl/>
              </w:rPr>
              <w:t>-</w:t>
            </w:r>
            <w:r w:rsidRPr="00F21B5A">
              <w:rPr>
                <w:b w:val="0"/>
                <w:bCs w:val="0"/>
                <w:rtl/>
              </w:rPr>
              <w:t>020</w:t>
            </w:r>
            <w:r w:rsidRPr="00F21B5A">
              <w:rPr>
                <w:rFonts w:hint="cs"/>
                <w:b w:val="0"/>
                <w:bCs w:val="0"/>
                <w:rtl/>
              </w:rPr>
              <w:t>-</w:t>
            </w:r>
            <w:r w:rsidRPr="00F21B5A">
              <w:rPr>
                <w:b w:val="0"/>
                <w:bCs w:val="0"/>
                <w:rtl/>
              </w:rPr>
              <w:t>01</w:t>
            </w:r>
          </w:p>
          <w:p w14:paraId="6111CE1C" w14:textId="5A87A24E" w:rsidR="00717F17" w:rsidRPr="00DB6C3B" w:rsidRDefault="00717F17" w:rsidP="00970254">
            <w:pPr>
              <w:rPr>
                <w:rtl/>
              </w:rPr>
            </w:pPr>
            <w:r w:rsidRPr="00F21B5A">
              <w:rPr>
                <w:b w:val="0"/>
                <w:bCs w:val="0"/>
                <w:rtl/>
              </w:rPr>
              <w:t>סמינריון 10-844-01</w:t>
            </w:r>
          </w:p>
        </w:tc>
      </w:tr>
      <w:tr w:rsidR="00717F17" w:rsidRPr="00BE6EC8" w14:paraId="3EBEA72D" w14:textId="77777777" w:rsidTr="00DB6C3B">
        <w:tc>
          <w:tcPr>
            <w:tcW w:w="471" w:type="pct"/>
            <w:tcBorders>
              <w:top w:val="nil"/>
            </w:tcBorders>
          </w:tcPr>
          <w:p w14:paraId="384F2A3B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10:00-12:00</w:t>
            </w:r>
          </w:p>
        </w:tc>
        <w:tc>
          <w:tcPr>
            <w:tcW w:w="896" w:type="pct"/>
            <w:tcBorders>
              <w:top w:val="nil"/>
            </w:tcBorders>
          </w:tcPr>
          <w:p w14:paraId="694CC38B" w14:textId="3F4379EE" w:rsidR="00717F17" w:rsidRPr="00DB6C3B" w:rsidRDefault="00717F17" w:rsidP="00970254">
            <w:pPr>
              <w:rPr>
                <w:rtl/>
              </w:rPr>
            </w:pPr>
          </w:p>
        </w:tc>
        <w:tc>
          <w:tcPr>
            <w:tcW w:w="1512" w:type="pct"/>
            <w:tcBorders>
              <w:top w:val="nil"/>
            </w:tcBorders>
          </w:tcPr>
          <w:p w14:paraId="59BF3E34" w14:textId="14A8575E" w:rsidR="00717F17" w:rsidRDefault="00717F17" w:rsidP="00970254">
            <w:pPr>
              <w:rPr>
                <w:rFonts w:asciiTheme="majorBidi" w:hAnsiTheme="majorBidi" w:cs="Times New Roman"/>
                <w:rtl/>
              </w:rPr>
            </w:pPr>
            <w:r w:rsidRPr="00DB6C3B">
              <w:rPr>
                <w:rtl/>
              </w:rPr>
              <w:t>טקסי שידוכים, מלחמות אבירים ומה שביניהם: הסיפור העברי בימי הביניים</w:t>
            </w:r>
          </w:p>
          <w:p w14:paraId="64D2238E" w14:textId="77777777" w:rsidR="007D01F6" w:rsidRPr="00DB6C3B" w:rsidRDefault="007D01F6" w:rsidP="00970254">
            <w:pPr>
              <w:rPr>
                <w:rFonts w:asciiTheme="majorBidi" w:hAnsiTheme="majorBidi" w:cs="Times New Roman"/>
                <w:rtl/>
              </w:rPr>
            </w:pPr>
          </w:p>
          <w:p w14:paraId="18C22D94" w14:textId="3AE4AF7F" w:rsidR="00717F17" w:rsidRPr="00E81EA9" w:rsidRDefault="00717F17" w:rsidP="00E81EA9">
            <w:pPr>
              <w:rPr>
                <w:b w:val="0"/>
                <w:bCs w:val="0"/>
                <w:rtl/>
              </w:rPr>
            </w:pPr>
            <w:r w:rsidRPr="00E81EA9">
              <w:rPr>
                <w:b w:val="0"/>
                <w:bCs w:val="0"/>
                <w:rtl/>
              </w:rPr>
              <w:t>פרופ' ר</w:t>
            </w:r>
            <w:r w:rsidR="00E81EA9">
              <w:rPr>
                <w:rFonts w:hint="cs"/>
                <w:b w:val="0"/>
                <w:bCs w:val="0"/>
                <w:rtl/>
              </w:rPr>
              <w:t>'</w:t>
            </w:r>
            <w:r w:rsidRPr="00E81EA9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E81EA9">
              <w:rPr>
                <w:b w:val="0"/>
                <w:bCs w:val="0"/>
                <w:rtl/>
              </w:rPr>
              <w:t>קושלבסקי</w:t>
            </w:r>
            <w:proofErr w:type="spellEnd"/>
          </w:p>
          <w:p w14:paraId="6C5B54B0" w14:textId="3F5E9309" w:rsidR="00717F17" w:rsidRPr="00E81EA9" w:rsidRDefault="00717F17" w:rsidP="00E81EA9">
            <w:pPr>
              <w:rPr>
                <w:b w:val="0"/>
                <w:bCs w:val="0"/>
                <w:rtl/>
              </w:rPr>
            </w:pPr>
            <w:r w:rsidRPr="00E81EA9">
              <w:rPr>
                <w:b w:val="0"/>
                <w:bCs w:val="0"/>
                <w:rtl/>
              </w:rPr>
              <w:t xml:space="preserve">הרצאה </w:t>
            </w:r>
            <w:r w:rsidR="00E81EA9">
              <w:rPr>
                <w:rFonts w:hint="cs"/>
                <w:b w:val="0"/>
                <w:bCs w:val="0"/>
                <w:rtl/>
              </w:rPr>
              <w:t>13-801-01</w:t>
            </w:r>
          </w:p>
          <w:p w14:paraId="19DC7C1C" w14:textId="48DF3503" w:rsidR="00717F17" w:rsidRPr="00DB6C3B" w:rsidRDefault="00E81EA9" w:rsidP="00E81EA9">
            <w:pPr>
              <w:rPr>
                <w:rFonts w:ascii="Calibri" w:hAnsi="Calibri" w:cs="Arial"/>
                <w:rtl/>
              </w:rPr>
            </w:pPr>
            <w:r>
              <w:rPr>
                <w:b w:val="0"/>
                <w:bCs w:val="0"/>
                <w:rtl/>
              </w:rPr>
              <w:t>סמינריון</w:t>
            </w:r>
            <w:r>
              <w:rPr>
                <w:rFonts w:ascii="Calibri" w:hAnsi="Calibri" w:cs="Arial" w:hint="cs"/>
                <w:rtl/>
              </w:rPr>
              <w:t xml:space="preserve"> </w:t>
            </w:r>
            <w:r w:rsidRPr="00E81EA9">
              <w:rPr>
                <w:rFonts w:ascii="Calibri" w:hAnsi="Calibri" w:hint="cs"/>
                <w:b w:val="0"/>
                <w:bCs w:val="0"/>
                <w:rtl/>
              </w:rPr>
              <w:t>13-859-01</w:t>
            </w:r>
          </w:p>
        </w:tc>
        <w:tc>
          <w:tcPr>
            <w:tcW w:w="1211" w:type="pct"/>
            <w:tcBorders>
              <w:top w:val="nil"/>
            </w:tcBorders>
          </w:tcPr>
          <w:p w14:paraId="02D0976D" w14:textId="5717600E" w:rsidR="00717F17" w:rsidRPr="00DB6C3B" w:rsidRDefault="00717F17" w:rsidP="00970254">
            <w:pPr>
              <w:rPr>
                <w:rFonts w:asciiTheme="majorBidi" w:hAnsiTheme="majorBidi" w:cs="Times New Roman"/>
                <w:rtl/>
              </w:rPr>
            </w:pPr>
            <w:r w:rsidRPr="00DB6C3B">
              <w:rPr>
                <w:rtl/>
              </w:rPr>
              <w:t>יבנה וחכמיה: סיפורי יבנה בספרות חז"ל</w:t>
            </w:r>
          </w:p>
          <w:p w14:paraId="0187BC8A" w14:textId="77777777" w:rsidR="00717F17" w:rsidRDefault="00717F17" w:rsidP="00970254">
            <w:pPr>
              <w:rPr>
                <w:rtl/>
              </w:rPr>
            </w:pPr>
          </w:p>
          <w:p w14:paraId="2A296FDB" w14:textId="77777777" w:rsidR="007D01F6" w:rsidRPr="00DB6C3B" w:rsidRDefault="007D01F6" w:rsidP="00970254">
            <w:pPr>
              <w:rPr>
                <w:rtl/>
              </w:rPr>
            </w:pPr>
          </w:p>
          <w:p w14:paraId="174DE5A6" w14:textId="249EF773" w:rsidR="00717F17" w:rsidRPr="007D01F6" w:rsidRDefault="00717F17" w:rsidP="00970254">
            <w:pPr>
              <w:rPr>
                <w:b w:val="0"/>
                <w:bCs w:val="0"/>
                <w:rtl/>
              </w:rPr>
            </w:pPr>
            <w:r w:rsidRPr="007D01F6">
              <w:rPr>
                <w:b w:val="0"/>
                <w:bCs w:val="0"/>
                <w:rtl/>
              </w:rPr>
              <w:t>ד"ר מ' שושן</w:t>
            </w:r>
          </w:p>
          <w:p w14:paraId="793FAB29" w14:textId="03247F04" w:rsidR="00717F17" w:rsidRPr="00DB6C3B" w:rsidRDefault="00717F17" w:rsidP="007D01F6">
            <w:pPr>
              <w:rPr>
                <w:rtl/>
              </w:rPr>
            </w:pPr>
            <w:r w:rsidRPr="007D01F6">
              <w:rPr>
                <w:b w:val="0"/>
                <w:bCs w:val="0"/>
                <w:rtl/>
              </w:rPr>
              <w:t>הרצאה</w:t>
            </w:r>
            <w:r w:rsidRPr="007D01F6">
              <w:rPr>
                <w:rFonts w:hint="cs"/>
                <w:b w:val="0"/>
                <w:bCs w:val="0"/>
                <w:rtl/>
              </w:rPr>
              <w:t xml:space="preserve"> </w:t>
            </w:r>
            <w:r w:rsidR="007D01F6">
              <w:rPr>
                <w:b w:val="0"/>
                <w:bCs w:val="0"/>
                <w:rtl/>
              </w:rPr>
              <w:t>13</w:t>
            </w:r>
            <w:r w:rsidR="007D01F6">
              <w:rPr>
                <w:rFonts w:hint="cs"/>
                <w:b w:val="0"/>
                <w:bCs w:val="0"/>
                <w:rtl/>
              </w:rPr>
              <w:t>-11</w:t>
            </w:r>
            <w:r w:rsidRPr="007D01F6">
              <w:rPr>
                <w:b w:val="0"/>
                <w:bCs w:val="0"/>
                <w:rtl/>
              </w:rPr>
              <w:t>1-01</w:t>
            </w:r>
          </w:p>
        </w:tc>
        <w:tc>
          <w:tcPr>
            <w:tcW w:w="909" w:type="pct"/>
            <w:tcBorders>
              <w:top w:val="nil"/>
            </w:tcBorders>
          </w:tcPr>
          <w:p w14:paraId="05FC6516" w14:textId="77777777" w:rsidR="00717F17" w:rsidRPr="00DB6C3B" w:rsidRDefault="00717F17" w:rsidP="00970254">
            <w:pPr>
              <w:rPr>
                <w:rtl/>
              </w:rPr>
            </w:pPr>
          </w:p>
        </w:tc>
      </w:tr>
      <w:tr w:rsidR="00717F17" w:rsidRPr="00BE6EC8" w14:paraId="77A30D9F" w14:textId="77777777" w:rsidTr="00DB6C3B">
        <w:tc>
          <w:tcPr>
            <w:tcW w:w="471" w:type="pct"/>
          </w:tcPr>
          <w:p w14:paraId="33204D4E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12:00-14:00</w:t>
            </w:r>
          </w:p>
        </w:tc>
        <w:tc>
          <w:tcPr>
            <w:tcW w:w="896" w:type="pct"/>
          </w:tcPr>
          <w:p w14:paraId="5D95B0F6" w14:textId="1AA98704" w:rsidR="00717F17" w:rsidRPr="00DB6C3B" w:rsidRDefault="00717F17" w:rsidP="00970254">
            <w:pPr>
              <w:rPr>
                <w:rtl/>
              </w:rPr>
            </w:pPr>
          </w:p>
        </w:tc>
        <w:tc>
          <w:tcPr>
            <w:tcW w:w="1512" w:type="pct"/>
          </w:tcPr>
          <w:p w14:paraId="0D805BDA" w14:textId="77777777" w:rsidR="00E40D26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אסתטיקה תיאוריה וביקורת</w:t>
            </w:r>
            <w:r w:rsidR="00CD3B46">
              <w:rPr>
                <w:rFonts w:hint="cs"/>
                <w:rtl/>
              </w:rPr>
              <w:t xml:space="preserve"> </w:t>
            </w:r>
          </w:p>
          <w:p w14:paraId="7CCF1107" w14:textId="1050788A" w:rsidR="00717F17" w:rsidRPr="00DB6C3B" w:rsidRDefault="00CD3B46" w:rsidP="00970254">
            <w:pPr>
              <w:rPr>
                <w:rtl/>
              </w:rPr>
            </w:pPr>
            <w:r>
              <w:rPr>
                <w:rFonts w:hint="cs"/>
                <w:rtl/>
              </w:rPr>
              <w:t>לתארים מתקדמים</w:t>
            </w:r>
          </w:p>
          <w:p w14:paraId="16DE0E57" w14:textId="77777777" w:rsidR="00717F17" w:rsidRDefault="00717F17" w:rsidP="00970254">
            <w:pPr>
              <w:rPr>
                <w:rtl/>
              </w:rPr>
            </w:pPr>
          </w:p>
          <w:p w14:paraId="2FE8911C" w14:textId="77777777" w:rsidR="00FC2979" w:rsidRPr="00DB6C3B" w:rsidRDefault="00FC2979" w:rsidP="00970254">
            <w:pPr>
              <w:rPr>
                <w:rtl/>
              </w:rPr>
            </w:pPr>
          </w:p>
          <w:p w14:paraId="2ECD4642" w14:textId="4E955DC9" w:rsidR="00717F17" w:rsidRPr="00CD3B46" w:rsidRDefault="00717F17" w:rsidP="00CD3B46">
            <w:pPr>
              <w:rPr>
                <w:b w:val="0"/>
                <w:bCs w:val="0"/>
                <w:rtl/>
              </w:rPr>
            </w:pPr>
            <w:r w:rsidRPr="00CD3B46">
              <w:rPr>
                <w:b w:val="0"/>
                <w:bCs w:val="0"/>
                <w:rtl/>
              </w:rPr>
              <w:t>פרופ' ר</w:t>
            </w:r>
            <w:r w:rsidR="00CD3B46">
              <w:rPr>
                <w:rFonts w:hint="cs"/>
                <w:b w:val="0"/>
                <w:bCs w:val="0"/>
                <w:rtl/>
              </w:rPr>
              <w:t>'</w:t>
            </w:r>
            <w:r w:rsidRPr="00CD3B46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CD3B46">
              <w:rPr>
                <w:b w:val="0"/>
                <w:bCs w:val="0"/>
                <w:rtl/>
              </w:rPr>
              <w:t>כצמן</w:t>
            </w:r>
            <w:proofErr w:type="spellEnd"/>
          </w:p>
          <w:p w14:paraId="00DFAC9C" w14:textId="140D309D" w:rsidR="00717F17" w:rsidRPr="00DB6C3B" w:rsidRDefault="00717F17" w:rsidP="00970254">
            <w:pPr>
              <w:rPr>
                <w:rtl/>
              </w:rPr>
            </w:pPr>
            <w:r w:rsidRPr="00CD3B46">
              <w:rPr>
                <w:b w:val="0"/>
                <w:bCs w:val="0"/>
                <w:rtl/>
              </w:rPr>
              <w:t>הרצאה 13-845-01</w:t>
            </w:r>
          </w:p>
        </w:tc>
        <w:tc>
          <w:tcPr>
            <w:tcW w:w="1211" w:type="pct"/>
          </w:tcPr>
          <w:p w14:paraId="4D3F9487" w14:textId="36CCDAB8" w:rsidR="00717F17" w:rsidRDefault="00717F17" w:rsidP="00970254">
            <w:pPr>
              <w:bidi w:val="0"/>
              <w:rPr>
                <w:rtl/>
              </w:rPr>
            </w:pPr>
            <w:r w:rsidRPr="00DB6C3B">
              <w:rPr>
                <w:rtl/>
              </w:rPr>
              <w:t>אנשים ומקומות בסיפור האגדה</w:t>
            </w:r>
            <w:r w:rsidRPr="00DB6C3B">
              <w:rPr>
                <w:rFonts w:hint="cs"/>
                <w:rtl/>
              </w:rPr>
              <w:t>:</w:t>
            </w:r>
            <w:r w:rsidRPr="00DB6C3B">
              <w:rPr>
                <w:rtl/>
              </w:rPr>
              <w:t xml:space="preserve"> המרחב כקטגוריה פואטית</w:t>
            </w:r>
          </w:p>
          <w:p w14:paraId="1FFC5F81" w14:textId="77777777" w:rsidR="00FC2979" w:rsidRPr="00DB6C3B" w:rsidRDefault="00FC2979" w:rsidP="00FC2979">
            <w:pPr>
              <w:bidi w:val="0"/>
              <w:rPr>
                <w:rFonts w:asciiTheme="majorBidi" w:hAnsiTheme="majorBidi" w:cs="Times New Roman"/>
                <w:rtl/>
              </w:rPr>
            </w:pPr>
          </w:p>
          <w:p w14:paraId="33A1794D" w14:textId="509FDD5F" w:rsidR="00717F17" w:rsidRPr="00FC2979" w:rsidRDefault="00717F17" w:rsidP="00FC2979">
            <w:pPr>
              <w:rPr>
                <w:b w:val="0"/>
                <w:bCs w:val="0"/>
                <w:rtl/>
              </w:rPr>
            </w:pPr>
            <w:r w:rsidRPr="00FC2979">
              <w:rPr>
                <w:b w:val="0"/>
                <w:bCs w:val="0"/>
                <w:rtl/>
              </w:rPr>
              <w:t>פרופ' ר</w:t>
            </w:r>
            <w:r w:rsidR="00FC2979">
              <w:rPr>
                <w:rFonts w:hint="cs"/>
                <w:b w:val="0"/>
                <w:bCs w:val="0"/>
                <w:rtl/>
              </w:rPr>
              <w:t>'</w:t>
            </w:r>
            <w:r w:rsidRPr="00FC2979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FC2979">
              <w:rPr>
                <w:b w:val="0"/>
                <w:bCs w:val="0"/>
                <w:rtl/>
              </w:rPr>
              <w:t>קושלבסקי</w:t>
            </w:r>
            <w:proofErr w:type="spellEnd"/>
          </w:p>
          <w:p w14:paraId="3C86C7D3" w14:textId="77777777" w:rsidR="00717F17" w:rsidRDefault="00717F17" w:rsidP="00970254">
            <w:pPr>
              <w:rPr>
                <w:rtl/>
              </w:rPr>
            </w:pPr>
            <w:r w:rsidRPr="00FC2979">
              <w:rPr>
                <w:b w:val="0"/>
                <w:bCs w:val="0"/>
                <w:rtl/>
              </w:rPr>
              <w:t>הרצאה</w:t>
            </w:r>
            <w:r w:rsidRPr="00FC2979">
              <w:rPr>
                <w:rFonts w:hint="cs"/>
                <w:b w:val="0"/>
                <w:bCs w:val="0"/>
                <w:rtl/>
              </w:rPr>
              <w:t xml:space="preserve"> </w:t>
            </w:r>
            <w:r w:rsidRPr="00FC2979">
              <w:rPr>
                <w:b w:val="0"/>
                <w:bCs w:val="0"/>
                <w:rtl/>
              </w:rPr>
              <w:t>13-816-01</w:t>
            </w:r>
          </w:p>
          <w:p w14:paraId="19A32DC2" w14:textId="7C935854" w:rsidR="00DF7675" w:rsidRPr="00E13F5A" w:rsidRDefault="00E13F5A" w:rsidP="00E13F5A">
            <w:pPr>
              <w:rPr>
                <w:b w:val="0"/>
                <w:bCs w:val="0"/>
                <w:rtl/>
              </w:rPr>
            </w:pPr>
            <w:r w:rsidRPr="00E13F5A">
              <w:rPr>
                <w:rFonts w:hint="cs"/>
                <w:b w:val="0"/>
                <w:bCs w:val="0"/>
                <w:rtl/>
              </w:rPr>
              <w:t>סמינריון 13-861-01</w:t>
            </w:r>
          </w:p>
        </w:tc>
        <w:tc>
          <w:tcPr>
            <w:tcW w:w="909" w:type="pct"/>
          </w:tcPr>
          <w:p w14:paraId="5080C8C5" w14:textId="126875AE" w:rsidR="00717F17" w:rsidRPr="00DB6C3B" w:rsidRDefault="00717F17" w:rsidP="00970254">
            <w:pPr>
              <w:rPr>
                <w:rtl/>
              </w:rPr>
            </w:pPr>
          </w:p>
        </w:tc>
      </w:tr>
      <w:tr w:rsidR="00717F17" w:rsidRPr="00BE6EC8" w14:paraId="04A6E474" w14:textId="77777777" w:rsidTr="00DB6C3B">
        <w:tc>
          <w:tcPr>
            <w:tcW w:w="471" w:type="pct"/>
          </w:tcPr>
          <w:p w14:paraId="454E87B8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14:00-16:00</w:t>
            </w:r>
          </w:p>
        </w:tc>
        <w:tc>
          <w:tcPr>
            <w:tcW w:w="896" w:type="pct"/>
          </w:tcPr>
          <w:p w14:paraId="462D6E34" w14:textId="77777777" w:rsidR="00717F17" w:rsidRPr="00DB6C3B" w:rsidRDefault="00717F17" w:rsidP="00970254">
            <w:pPr>
              <w:rPr>
                <w:rtl/>
              </w:rPr>
            </w:pPr>
          </w:p>
        </w:tc>
        <w:tc>
          <w:tcPr>
            <w:tcW w:w="1512" w:type="pct"/>
          </w:tcPr>
          <w:p w14:paraId="590EBA52" w14:textId="77777777" w:rsidR="00717F17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מבוא למדרש ואגדה</w:t>
            </w:r>
          </w:p>
          <w:p w14:paraId="7583E11A" w14:textId="77777777" w:rsidR="00BC647E" w:rsidRDefault="00BC647E" w:rsidP="00970254">
            <w:pPr>
              <w:rPr>
                <w:rtl/>
              </w:rPr>
            </w:pPr>
          </w:p>
          <w:p w14:paraId="5F5F8C18" w14:textId="77777777" w:rsidR="00BC647E" w:rsidRPr="00DB6C3B" w:rsidRDefault="00BC647E" w:rsidP="00970254">
            <w:pPr>
              <w:rPr>
                <w:rtl/>
              </w:rPr>
            </w:pPr>
          </w:p>
          <w:p w14:paraId="250EB9FA" w14:textId="77777777" w:rsidR="00717F17" w:rsidRPr="00BC647E" w:rsidRDefault="00717F17" w:rsidP="00970254">
            <w:pPr>
              <w:rPr>
                <w:b w:val="0"/>
                <w:bCs w:val="0"/>
                <w:rtl/>
              </w:rPr>
            </w:pPr>
            <w:r w:rsidRPr="00BC647E">
              <w:rPr>
                <w:rFonts w:hint="cs"/>
                <w:b w:val="0"/>
                <w:bCs w:val="0"/>
                <w:rtl/>
              </w:rPr>
              <w:t>ד"ר</w:t>
            </w:r>
            <w:r w:rsidRPr="00BC647E">
              <w:rPr>
                <w:b w:val="0"/>
                <w:bCs w:val="0"/>
                <w:rtl/>
              </w:rPr>
              <w:t xml:space="preserve"> </w:t>
            </w:r>
            <w:r w:rsidRPr="00BC647E">
              <w:rPr>
                <w:rFonts w:hint="cs"/>
                <w:b w:val="0"/>
                <w:bCs w:val="0"/>
                <w:rtl/>
              </w:rPr>
              <w:t>א</w:t>
            </w:r>
            <w:r w:rsidRPr="00BC647E">
              <w:rPr>
                <w:b w:val="0"/>
                <w:bCs w:val="0"/>
                <w:rtl/>
              </w:rPr>
              <w:t xml:space="preserve">' </w:t>
            </w:r>
            <w:r w:rsidRPr="00BC647E">
              <w:rPr>
                <w:rFonts w:hint="cs"/>
                <w:b w:val="0"/>
                <w:bCs w:val="0"/>
                <w:rtl/>
              </w:rPr>
              <w:t>עצמון</w:t>
            </w:r>
          </w:p>
          <w:p w14:paraId="57E9AAEA" w14:textId="41016BA9" w:rsidR="00717F17" w:rsidRPr="00DB6C3B" w:rsidRDefault="00717F17" w:rsidP="00970254">
            <w:pPr>
              <w:rPr>
                <w:rtl/>
              </w:rPr>
            </w:pPr>
            <w:r w:rsidRPr="00BC647E">
              <w:rPr>
                <w:b w:val="0"/>
                <w:bCs w:val="0"/>
                <w:rtl/>
              </w:rPr>
              <w:t>הרצאה</w:t>
            </w:r>
            <w:r w:rsidRPr="00BC647E">
              <w:rPr>
                <w:rFonts w:hint="cs"/>
                <w:b w:val="0"/>
                <w:bCs w:val="0"/>
                <w:rtl/>
              </w:rPr>
              <w:t xml:space="preserve"> </w:t>
            </w:r>
            <w:r w:rsidRPr="00BC647E">
              <w:rPr>
                <w:b w:val="0"/>
                <w:bCs w:val="0"/>
                <w:rtl/>
              </w:rPr>
              <w:t>09-563-01</w:t>
            </w:r>
          </w:p>
        </w:tc>
        <w:tc>
          <w:tcPr>
            <w:tcW w:w="1211" w:type="pct"/>
          </w:tcPr>
          <w:p w14:paraId="60C7B9E1" w14:textId="77777777" w:rsidR="00717F17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הסיפור המיניאטורי באגדת חז"ל</w:t>
            </w:r>
          </w:p>
          <w:p w14:paraId="7A844F06" w14:textId="77777777" w:rsidR="00E839A3" w:rsidRDefault="00E839A3" w:rsidP="00970254">
            <w:pPr>
              <w:rPr>
                <w:rFonts w:asciiTheme="majorBidi" w:hAnsiTheme="majorBidi" w:cs="Times New Roman"/>
                <w:rtl/>
              </w:rPr>
            </w:pPr>
          </w:p>
          <w:p w14:paraId="40D88F91" w14:textId="77777777" w:rsidR="00E839A3" w:rsidRDefault="00E839A3" w:rsidP="00BC647E">
            <w:pPr>
              <w:rPr>
                <w:b w:val="0"/>
                <w:bCs w:val="0"/>
                <w:rtl/>
              </w:rPr>
            </w:pPr>
          </w:p>
          <w:p w14:paraId="6932C7A0" w14:textId="6B1A084C" w:rsidR="00717F17" w:rsidRPr="00BC647E" w:rsidRDefault="00717F17" w:rsidP="00BC647E">
            <w:pPr>
              <w:rPr>
                <w:b w:val="0"/>
                <w:bCs w:val="0"/>
                <w:rtl/>
              </w:rPr>
            </w:pPr>
            <w:r w:rsidRPr="00BC647E">
              <w:rPr>
                <w:b w:val="0"/>
                <w:bCs w:val="0"/>
                <w:rtl/>
              </w:rPr>
              <w:t>פרופ' ר</w:t>
            </w:r>
            <w:r w:rsidR="00BC647E">
              <w:rPr>
                <w:rFonts w:hint="cs"/>
                <w:b w:val="0"/>
                <w:bCs w:val="0"/>
                <w:rtl/>
              </w:rPr>
              <w:t>'</w:t>
            </w:r>
            <w:r w:rsidRPr="00BC647E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BC647E">
              <w:rPr>
                <w:b w:val="0"/>
                <w:bCs w:val="0"/>
                <w:rtl/>
              </w:rPr>
              <w:t>קושלבסקי</w:t>
            </w:r>
            <w:proofErr w:type="spellEnd"/>
          </w:p>
          <w:p w14:paraId="2324050D" w14:textId="0C2FC741" w:rsidR="00717F17" w:rsidRPr="00DB6C3B" w:rsidRDefault="00717F17" w:rsidP="00E47D03">
            <w:pPr>
              <w:rPr>
                <w:rtl/>
              </w:rPr>
            </w:pPr>
            <w:r w:rsidRPr="00BC647E">
              <w:rPr>
                <w:b w:val="0"/>
                <w:bCs w:val="0"/>
                <w:rtl/>
              </w:rPr>
              <w:t>הרצאה 13</w:t>
            </w:r>
            <w:r w:rsidRPr="00BC647E">
              <w:rPr>
                <w:rFonts w:hint="cs"/>
                <w:b w:val="0"/>
                <w:bCs w:val="0"/>
                <w:rtl/>
              </w:rPr>
              <w:t>-</w:t>
            </w:r>
            <w:r w:rsidR="00E47D03">
              <w:rPr>
                <w:rFonts w:hint="cs"/>
                <w:b w:val="0"/>
                <w:bCs w:val="0"/>
                <w:rtl/>
              </w:rPr>
              <w:t>101</w:t>
            </w:r>
            <w:r w:rsidRPr="00BC647E">
              <w:rPr>
                <w:rFonts w:hint="cs"/>
                <w:b w:val="0"/>
                <w:bCs w:val="0"/>
                <w:rtl/>
              </w:rPr>
              <w:t>-</w:t>
            </w:r>
            <w:r w:rsidRPr="00BC647E">
              <w:rPr>
                <w:b w:val="0"/>
                <w:bCs w:val="0"/>
                <w:rtl/>
              </w:rPr>
              <w:t>01</w:t>
            </w:r>
          </w:p>
        </w:tc>
        <w:tc>
          <w:tcPr>
            <w:tcW w:w="909" w:type="pct"/>
          </w:tcPr>
          <w:p w14:paraId="7B479833" w14:textId="5FA72C79" w:rsidR="00717F17" w:rsidRPr="00DB6C3B" w:rsidRDefault="00717F17" w:rsidP="00970254">
            <w:pPr>
              <w:rPr>
                <w:rtl/>
              </w:rPr>
            </w:pPr>
          </w:p>
        </w:tc>
      </w:tr>
      <w:tr w:rsidR="00717F17" w:rsidRPr="00BE6EC8" w14:paraId="4B0D6545" w14:textId="77777777" w:rsidTr="00DB6C3B">
        <w:tc>
          <w:tcPr>
            <w:tcW w:w="471" w:type="pct"/>
          </w:tcPr>
          <w:p w14:paraId="1196D670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16:00-18:00</w:t>
            </w:r>
          </w:p>
        </w:tc>
        <w:tc>
          <w:tcPr>
            <w:tcW w:w="896" w:type="pct"/>
          </w:tcPr>
          <w:p w14:paraId="3D8D07C7" w14:textId="77777777" w:rsidR="00717F17" w:rsidRPr="00DB6C3B" w:rsidRDefault="00717F17" w:rsidP="00970254">
            <w:pPr>
              <w:rPr>
                <w:rtl/>
              </w:rPr>
            </w:pPr>
          </w:p>
        </w:tc>
        <w:tc>
          <w:tcPr>
            <w:tcW w:w="1512" w:type="pct"/>
          </w:tcPr>
          <w:p w14:paraId="0C59BB82" w14:textId="6A5A195D" w:rsidR="00717F17" w:rsidRDefault="00717F17" w:rsidP="00970254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מבוא לתושבע"פ: תנאים ואמוראים</w:t>
            </w:r>
          </w:p>
          <w:p w14:paraId="24D09D64" w14:textId="77777777" w:rsidR="00A93445" w:rsidRPr="00DB6C3B" w:rsidRDefault="00A93445" w:rsidP="00970254">
            <w:pPr>
              <w:rPr>
                <w:rtl/>
              </w:rPr>
            </w:pPr>
          </w:p>
          <w:p w14:paraId="0CC80FAC" w14:textId="03467EEF" w:rsidR="00717F17" w:rsidRPr="00A93445" w:rsidRDefault="00717F17" w:rsidP="00A93445">
            <w:pPr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A93445">
              <w:rPr>
                <w:rFonts w:hint="cs"/>
                <w:b w:val="0"/>
                <w:bCs w:val="0"/>
                <w:rtl/>
              </w:rPr>
              <w:t>ד"ר ב</w:t>
            </w:r>
            <w:r w:rsidR="00A93445">
              <w:rPr>
                <w:rFonts w:hint="cs"/>
                <w:b w:val="0"/>
                <w:bCs w:val="0"/>
                <w:rtl/>
              </w:rPr>
              <w:t>'</w:t>
            </w:r>
            <w:r w:rsidRPr="00A93445">
              <w:rPr>
                <w:rFonts w:hint="cs"/>
                <w:b w:val="0"/>
                <w:bCs w:val="0"/>
                <w:rtl/>
              </w:rPr>
              <w:t xml:space="preserve"> קצוף</w:t>
            </w:r>
          </w:p>
          <w:p w14:paraId="415F4F04" w14:textId="3229668E" w:rsidR="00717F17" w:rsidRPr="00A93445" w:rsidRDefault="00717F17" w:rsidP="00A93445">
            <w:pPr>
              <w:rPr>
                <w:b w:val="0"/>
                <w:bCs w:val="0"/>
                <w:rtl/>
              </w:rPr>
            </w:pPr>
            <w:r w:rsidRPr="00A93445">
              <w:rPr>
                <w:rFonts w:hint="cs"/>
                <w:b w:val="0"/>
                <w:bCs w:val="0"/>
                <w:rtl/>
              </w:rPr>
              <w:t xml:space="preserve">הרצאה 10-382-01 </w:t>
            </w:r>
            <w:r w:rsidR="00801395">
              <w:rPr>
                <w:rFonts w:hint="cs"/>
                <w:b w:val="0"/>
                <w:bCs w:val="0"/>
                <w:rtl/>
              </w:rPr>
              <w:t>[</w:t>
            </w:r>
            <w:proofErr w:type="spellStart"/>
            <w:r w:rsidRPr="00A93445">
              <w:rPr>
                <w:rFonts w:hint="cs"/>
                <w:b w:val="0"/>
                <w:bCs w:val="0"/>
                <w:rtl/>
              </w:rPr>
              <w:t>סמ</w:t>
            </w:r>
            <w:proofErr w:type="spellEnd"/>
            <w:r w:rsidR="00A93445">
              <w:rPr>
                <w:rFonts w:hint="cs"/>
                <w:b w:val="0"/>
                <w:bCs w:val="0"/>
                <w:rtl/>
              </w:rPr>
              <w:t>'</w:t>
            </w:r>
            <w:r w:rsidRPr="00A93445">
              <w:rPr>
                <w:rFonts w:hint="cs"/>
                <w:b w:val="0"/>
                <w:bCs w:val="0"/>
                <w:rtl/>
              </w:rPr>
              <w:t xml:space="preserve"> א</w:t>
            </w:r>
            <w:r w:rsidR="00A93445">
              <w:rPr>
                <w:rFonts w:hint="cs"/>
                <w:b w:val="0"/>
                <w:bCs w:val="0"/>
                <w:rtl/>
              </w:rPr>
              <w:t>'</w:t>
            </w:r>
            <w:r w:rsidR="00801395">
              <w:rPr>
                <w:rFonts w:hint="cs"/>
                <w:b w:val="0"/>
                <w:bCs w:val="0"/>
                <w:rtl/>
              </w:rPr>
              <w:t>]</w:t>
            </w:r>
            <w:r w:rsidR="00A93445">
              <w:rPr>
                <w:rFonts w:hint="cs"/>
                <w:b w:val="0"/>
                <w:bCs w:val="0"/>
                <w:rtl/>
              </w:rPr>
              <w:t xml:space="preserve"> (תנאים)</w:t>
            </w:r>
          </w:p>
          <w:p w14:paraId="6ABC2D20" w14:textId="11C2B698" w:rsidR="00717F17" w:rsidRPr="00DB6C3B" w:rsidRDefault="00717F17" w:rsidP="00A93445">
            <w:pPr>
              <w:rPr>
                <w:rtl/>
              </w:rPr>
            </w:pPr>
            <w:r w:rsidRPr="00A93445">
              <w:rPr>
                <w:b w:val="0"/>
                <w:bCs w:val="0"/>
                <w:rtl/>
              </w:rPr>
              <w:t>הרצאה</w:t>
            </w:r>
            <w:r w:rsidRPr="00A93445">
              <w:rPr>
                <w:rFonts w:hint="cs"/>
                <w:b w:val="0"/>
                <w:bCs w:val="0"/>
                <w:rtl/>
              </w:rPr>
              <w:t xml:space="preserve"> </w:t>
            </w:r>
            <w:r w:rsidRPr="00A93445">
              <w:rPr>
                <w:b w:val="0"/>
                <w:bCs w:val="0"/>
                <w:rtl/>
              </w:rPr>
              <w:t>10-384-01</w:t>
            </w:r>
            <w:r w:rsidRPr="00A93445">
              <w:rPr>
                <w:rFonts w:hint="cs"/>
                <w:b w:val="0"/>
                <w:bCs w:val="0"/>
                <w:rtl/>
              </w:rPr>
              <w:t xml:space="preserve"> </w:t>
            </w:r>
            <w:r w:rsidR="00801395">
              <w:rPr>
                <w:rFonts w:hint="cs"/>
                <w:b w:val="0"/>
                <w:bCs w:val="0"/>
                <w:rtl/>
              </w:rPr>
              <w:t>[</w:t>
            </w:r>
            <w:proofErr w:type="spellStart"/>
            <w:r w:rsidRPr="00A93445">
              <w:rPr>
                <w:rFonts w:hint="cs"/>
                <w:b w:val="0"/>
                <w:bCs w:val="0"/>
                <w:rtl/>
              </w:rPr>
              <w:t>סמ</w:t>
            </w:r>
            <w:proofErr w:type="spellEnd"/>
            <w:r w:rsidR="00A93445">
              <w:rPr>
                <w:rFonts w:hint="cs"/>
                <w:b w:val="0"/>
                <w:bCs w:val="0"/>
                <w:rtl/>
              </w:rPr>
              <w:t>'</w:t>
            </w:r>
            <w:r w:rsidRPr="00A93445">
              <w:rPr>
                <w:rFonts w:hint="cs"/>
                <w:b w:val="0"/>
                <w:bCs w:val="0"/>
                <w:rtl/>
              </w:rPr>
              <w:t xml:space="preserve"> ב</w:t>
            </w:r>
            <w:r w:rsidR="00A93445">
              <w:rPr>
                <w:rFonts w:hint="cs"/>
                <w:b w:val="0"/>
                <w:bCs w:val="0"/>
                <w:rtl/>
              </w:rPr>
              <w:t>'</w:t>
            </w:r>
            <w:r w:rsidR="00801395">
              <w:rPr>
                <w:rFonts w:hint="cs"/>
                <w:b w:val="0"/>
                <w:bCs w:val="0"/>
                <w:rtl/>
              </w:rPr>
              <w:t>]</w:t>
            </w:r>
            <w:r w:rsidR="00A93445">
              <w:rPr>
                <w:rFonts w:hint="cs"/>
                <w:b w:val="0"/>
                <w:bCs w:val="0"/>
                <w:rtl/>
              </w:rPr>
              <w:t xml:space="preserve"> (אמוראים)</w:t>
            </w:r>
          </w:p>
        </w:tc>
        <w:tc>
          <w:tcPr>
            <w:tcW w:w="1211" w:type="pct"/>
          </w:tcPr>
          <w:p w14:paraId="7F93858B" w14:textId="77777777" w:rsidR="00717F17" w:rsidRDefault="00717F17" w:rsidP="00970254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דמויות מנביאים ראשונים</w:t>
            </w:r>
          </w:p>
          <w:p w14:paraId="0BA47F79" w14:textId="77777777" w:rsidR="005C2029" w:rsidRPr="00DB6C3B" w:rsidRDefault="005C2029" w:rsidP="00970254">
            <w:pPr>
              <w:rPr>
                <w:rtl/>
              </w:rPr>
            </w:pPr>
          </w:p>
          <w:p w14:paraId="59771F54" w14:textId="5E1EA5C0" w:rsidR="00717F17" w:rsidRPr="005C2029" w:rsidRDefault="00717F17" w:rsidP="00D82E4C">
            <w:pPr>
              <w:rPr>
                <w:b w:val="0"/>
                <w:bCs w:val="0"/>
                <w:rtl/>
              </w:rPr>
            </w:pPr>
            <w:r w:rsidRPr="005C2029">
              <w:rPr>
                <w:b w:val="0"/>
                <w:bCs w:val="0"/>
                <w:rtl/>
              </w:rPr>
              <w:t>פרופ' ח</w:t>
            </w:r>
            <w:r w:rsidR="00D82E4C">
              <w:rPr>
                <w:rFonts w:hint="cs"/>
                <w:b w:val="0"/>
                <w:bCs w:val="0"/>
                <w:rtl/>
              </w:rPr>
              <w:t>'</w:t>
            </w:r>
            <w:r w:rsidRPr="005C2029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5C2029">
              <w:rPr>
                <w:b w:val="0"/>
                <w:bCs w:val="0"/>
                <w:rtl/>
              </w:rPr>
              <w:t>מאק</w:t>
            </w:r>
            <w:proofErr w:type="spellEnd"/>
          </w:p>
          <w:p w14:paraId="1B16E93F" w14:textId="4139248B" w:rsidR="00717F17" w:rsidRPr="005C2029" w:rsidRDefault="00717F17" w:rsidP="00D82E4C">
            <w:pPr>
              <w:rPr>
                <w:b w:val="0"/>
                <w:bCs w:val="0"/>
                <w:rtl/>
              </w:rPr>
            </w:pPr>
            <w:r w:rsidRPr="005C2029">
              <w:rPr>
                <w:b w:val="0"/>
                <w:bCs w:val="0"/>
                <w:rtl/>
              </w:rPr>
              <w:t xml:space="preserve">הרצאה </w:t>
            </w:r>
            <w:r w:rsidR="00D82E4C">
              <w:rPr>
                <w:rFonts w:hint="cs"/>
                <w:b w:val="0"/>
                <w:bCs w:val="0"/>
                <w:rtl/>
              </w:rPr>
              <w:t>10-702-01</w:t>
            </w:r>
          </w:p>
          <w:p w14:paraId="501C146B" w14:textId="0587F5E0" w:rsidR="00717F17" w:rsidRPr="00DB6C3B" w:rsidRDefault="00D82E4C" w:rsidP="00D82E4C">
            <w:pPr>
              <w:rPr>
                <w:rtl/>
              </w:rPr>
            </w:pPr>
            <w:r>
              <w:rPr>
                <w:b w:val="0"/>
                <w:bCs w:val="0"/>
                <w:rtl/>
              </w:rPr>
              <w:t>סמינריון</w:t>
            </w:r>
            <w:r>
              <w:rPr>
                <w:rFonts w:hint="cs"/>
                <w:rtl/>
              </w:rPr>
              <w:t xml:space="preserve"> </w:t>
            </w:r>
            <w:r w:rsidRPr="00D82E4C">
              <w:rPr>
                <w:rFonts w:hint="cs"/>
                <w:b w:val="0"/>
                <w:bCs w:val="0"/>
                <w:rtl/>
              </w:rPr>
              <w:t>10-853-01</w:t>
            </w:r>
          </w:p>
        </w:tc>
        <w:tc>
          <w:tcPr>
            <w:tcW w:w="909" w:type="pct"/>
          </w:tcPr>
          <w:p w14:paraId="60482702" w14:textId="1CA2F72B" w:rsidR="00717F17" w:rsidRPr="00DB6C3B" w:rsidRDefault="00717F17" w:rsidP="00970254">
            <w:pPr>
              <w:rPr>
                <w:rtl/>
              </w:rPr>
            </w:pPr>
          </w:p>
        </w:tc>
      </w:tr>
      <w:tr w:rsidR="00717F17" w:rsidRPr="00BE6EC8" w14:paraId="64CE9ABF" w14:textId="77777777" w:rsidTr="00DB6C3B">
        <w:tc>
          <w:tcPr>
            <w:tcW w:w="471" w:type="pct"/>
          </w:tcPr>
          <w:p w14:paraId="5BF2F755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18:00-20:00</w:t>
            </w:r>
          </w:p>
        </w:tc>
        <w:tc>
          <w:tcPr>
            <w:tcW w:w="896" w:type="pct"/>
          </w:tcPr>
          <w:p w14:paraId="310CA3E4" w14:textId="77777777" w:rsidR="00717F17" w:rsidRDefault="00717F17" w:rsidP="00970254">
            <w:pPr>
              <w:rPr>
                <w:rtl/>
              </w:rPr>
            </w:pPr>
            <w:r w:rsidRPr="00DB6C3B">
              <w:rPr>
                <w:rtl/>
              </w:rPr>
              <w:t>הגניזה הקהירית והשפעתה על חקר הפיוט והמדרש</w:t>
            </w:r>
          </w:p>
          <w:p w14:paraId="747A6CE6" w14:textId="77777777" w:rsidR="00801395" w:rsidRDefault="00801395" w:rsidP="00970254">
            <w:pPr>
              <w:rPr>
                <w:rtl/>
              </w:rPr>
            </w:pPr>
          </w:p>
          <w:p w14:paraId="65432F28" w14:textId="77777777" w:rsidR="004A5822" w:rsidRPr="00DB6C3B" w:rsidRDefault="004A5822" w:rsidP="00970254">
            <w:pPr>
              <w:rPr>
                <w:rtl/>
              </w:rPr>
            </w:pPr>
          </w:p>
          <w:p w14:paraId="6339EAED" w14:textId="7321D878" w:rsidR="00C137DE" w:rsidRPr="00801395" w:rsidRDefault="00717F17" w:rsidP="00801395">
            <w:pPr>
              <w:rPr>
                <w:b w:val="0"/>
                <w:bCs w:val="0"/>
                <w:rtl/>
              </w:rPr>
            </w:pPr>
            <w:r w:rsidRPr="00801395">
              <w:rPr>
                <w:b w:val="0"/>
                <w:bCs w:val="0"/>
                <w:rtl/>
              </w:rPr>
              <w:t>ד"ר א</w:t>
            </w:r>
            <w:r w:rsidR="00801395">
              <w:rPr>
                <w:rFonts w:hint="cs"/>
                <w:b w:val="0"/>
                <w:bCs w:val="0"/>
                <w:rtl/>
              </w:rPr>
              <w:t>'</w:t>
            </w:r>
            <w:r w:rsidRPr="00801395">
              <w:rPr>
                <w:b w:val="0"/>
                <w:bCs w:val="0"/>
                <w:rtl/>
              </w:rPr>
              <w:t xml:space="preserve"> </w:t>
            </w:r>
            <w:proofErr w:type="spellStart"/>
            <w:r w:rsidRPr="00801395">
              <w:rPr>
                <w:b w:val="0"/>
                <w:bCs w:val="0"/>
                <w:rtl/>
              </w:rPr>
              <w:t>שמידמן</w:t>
            </w:r>
            <w:proofErr w:type="spellEnd"/>
          </w:p>
          <w:p w14:paraId="1F1280C3" w14:textId="218FEDAF" w:rsidR="00717F17" w:rsidRPr="00DB6C3B" w:rsidRDefault="00C137DE" w:rsidP="00801395">
            <w:pPr>
              <w:rPr>
                <w:highlight w:val="yellow"/>
                <w:rtl/>
              </w:rPr>
            </w:pPr>
            <w:r w:rsidRPr="00801395">
              <w:rPr>
                <w:rFonts w:hint="cs"/>
                <w:b w:val="0"/>
                <w:bCs w:val="0"/>
                <w:rtl/>
              </w:rPr>
              <w:t xml:space="preserve">הרצאה </w:t>
            </w:r>
            <w:r w:rsidR="00717F17" w:rsidRPr="00801395">
              <w:rPr>
                <w:b w:val="0"/>
                <w:bCs w:val="0"/>
                <w:rtl/>
              </w:rPr>
              <w:t>13</w:t>
            </w:r>
            <w:r w:rsidR="00717F17" w:rsidRPr="00801395">
              <w:rPr>
                <w:rFonts w:hint="cs"/>
                <w:b w:val="0"/>
                <w:bCs w:val="0"/>
                <w:rtl/>
              </w:rPr>
              <w:t>-</w:t>
            </w:r>
            <w:r w:rsidR="00717F17" w:rsidRPr="00801395">
              <w:rPr>
                <w:b w:val="0"/>
                <w:bCs w:val="0"/>
                <w:rtl/>
              </w:rPr>
              <w:t>811</w:t>
            </w:r>
            <w:r w:rsidR="00717F17" w:rsidRPr="00801395">
              <w:rPr>
                <w:rFonts w:hint="cs"/>
                <w:b w:val="0"/>
                <w:bCs w:val="0"/>
                <w:rtl/>
              </w:rPr>
              <w:t>-01</w:t>
            </w:r>
            <w:r w:rsidR="00801395" w:rsidRPr="00801395">
              <w:rPr>
                <w:rFonts w:hint="cs"/>
                <w:b w:val="0"/>
                <w:bCs w:val="0"/>
                <w:rtl/>
              </w:rPr>
              <w:t xml:space="preserve"> </w:t>
            </w:r>
            <w:r w:rsidR="00801395">
              <w:rPr>
                <w:rFonts w:hint="cs"/>
                <w:b w:val="0"/>
                <w:bCs w:val="0"/>
                <w:rtl/>
              </w:rPr>
              <w:t>[</w:t>
            </w:r>
            <w:proofErr w:type="spellStart"/>
            <w:r w:rsidR="00801395" w:rsidRPr="00801395">
              <w:rPr>
                <w:rFonts w:hint="cs"/>
                <w:b w:val="0"/>
                <w:bCs w:val="0"/>
                <w:rtl/>
              </w:rPr>
              <w:t>סמ</w:t>
            </w:r>
            <w:proofErr w:type="spellEnd"/>
            <w:r w:rsidR="00801395">
              <w:rPr>
                <w:rFonts w:hint="cs"/>
                <w:b w:val="0"/>
                <w:bCs w:val="0"/>
                <w:rtl/>
              </w:rPr>
              <w:t>'</w:t>
            </w:r>
            <w:r w:rsidR="00801395" w:rsidRPr="00801395">
              <w:rPr>
                <w:rFonts w:hint="cs"/>
                <w:b w:val="0"/>
                <w:bCs w:val="0"/>
                <w:rtl/>
              </w:rPr>
              <w:t xml:space="preserve"> ב</w:t>
            </w:r>
            <w:r w:rsidR="00801395" w:rsidRPr="003D503C">
              <w:rPr>
                <w:rFonts w:hint="cs"/>
                <w:b w:val="0"/>
                <w:bCs w:val="0"/>
                <w:rtl/>
              </w:rPr>
              <w:t>'</w:t>
            </w:r>
            <w:r w:rsidR="00801395" w:rsidRPr="003D503C">
              <w:rPr>
                <w:rFonts w:hint="cs"/>
                <w:rtl/>
              </w:rPr>
              <w:t>]</w:t>
            </w:r>
          </w:p>
        </w:tc>
        <w:tc>
          <w:tcPr>
            <w:tcW w:w="1512" w:type="pct"/>
          </w:tcPr>
          <w:p w14:paraId="128E6FFA" w14:textId="77777777" w:rsidR="00717F17" w:rsidRPr="00DB6C3B" w:rsidRDefault="00717F17" w:rsidP="00970254">
            <w:pPr>
              <w:rPr>
                <w:rtl/>
              </w:rPr>
            </w:pPr>
            <w:r w:rsidRPr="00DB6C3B">
              <w:rPr>
                <w:rFonts w:hint="cs"/>
                <w:rtl/>
              </w:rPr>
              <w:t>הדרכה ביבליוגרפית</w:t>
            </w:r>
          </w:p>
          <w:p w14:paraId="5046DCC1" w14:textId="77777777" w:rsidR="00757191" w:rsidRDefault="00757191" w:rsidP="00970254">
            <w:pPr>
              <w:rPr>
                <w:b w:val="0"/>
                <w:bCs w:val="0"/>
                <w:rtl/>
              </w:rPr>
            </w:pPr>
          </w:p>
          <w:p w14:paraId="46DD402D" w14:textId="77777777" w:rsidR="004A5822" w:rsidRDefault="004A5822" w:rsidP="00970254">
            <w:pPr>
              <w:rPr>
                <w:b w:val="0"/>
                <w:bCs w:val="0"/>
                <w:rtl/>
              </w:rPr>
            </w:pPr>
          </w:p>
          <w:p w14:paraId="71730993" w14:textId="77777777" w:rsidR="004A5822" w:rsidRPr="004A5822" w:rsidRDefault="004A5822" w:rsidP="00970254">
            <w:pPr>
              <w:rPr>
                <w:b w:val="0"/>
                <w:bCs w:val="0"/>
                <w:rtl/>
              </w:rPr>
            </w:pPr>
          </w:p>
          <w:p w14:paraId="3559CD26" w14:textId="6AEAA588" w:rsidR="00717F17" w:rsidRPr="004A5822" w:rsidRDefault="00717F17" w:rsidP="004A5822">
            <w:pPr>
              <w:rPr>
                <w:b w:val="0"/>
                <w:bCs w:val="0"/>
                <w:rtl/>
              </w:rPr>
            </w:pPr>
            <w:r w:rsidRPr="004A5822">
              <w:rPr>
                <w:rFonts w:hint="cs"/>
                <w:b w:val="0"/>
                <w:bCs w:val="0"/>
                <w:rtl/>
              </w:rPr>
              <w:t>ד"ר א</w:t>
            </w:r>
            <w:r w:rsidR="004A5822" w:rsidRPr="004A5822">
              <w:rPr>
                <w:rFonts w:hint="cs"/>
                <w:b w:val="0"/>
                <w:bCs w:val="0"/>
                <w:rtl/>
              </w:rPr>
              <w:t>'</w:t>
            </w:r>
            <w:r w:rsidRPr="004A5822">
              <w:rPr>
                <w:rFonts w:hint="cs"/>
                <w:b w:val="0"/>
                <w:bCs w:val="0"/>
                <w:rtl/>
              </w:rPr>
              <w:t xml:space="preserve"> </w:t>
            </w:r>
            <w:proofErr w:type="spellStart"/>
            <w:r w:rsidRPr="004A5822">
              <w:rPr>
                <w:rFonts w:hint="cs"/>
                <w:b w:val="0"/>
                <w:bCs w:val="0"/>
                <w:rtl/>
              </w:rPr>
              <w:t>ארנד</w:t>
            </w:r>
            <w:proofErr w:type="spellEnd"/>
          </w:p>
          <w:p w14:paraId="23E27F20" w14:textId="77A42419" w:rsidR="00717F17" w:rsidRPr="00DB6C3B" w:rsidRDefault="00717F17" w:rsidP="00970254">
            <w:pPr>
              <w:rPr>
                <w:rtl/>
              </w:rPr>
            </w:pPr>
            <w:r w:rsidRPr="004A5822">
              <w:rPr>
                <w:rFonts w:hint="cs"/>
                <w:b w:val="0"/>
                <w:bCs w:val="0"/>
                <w:rtl/>
              </w:rPr>
              <w:t>הרצאה 09-101-01</w:t>
            </w:r>
          </w:p>
        </w:tc>
        <w:tc>
          <w:tcPr>
            <w:tcW w:w="1211" w:type="pct"/>
          </w:tcPr>
          <w:p w14:paraId="65B402A4" w14:textId="1654B421" w:rsidR="00717F17" w:rsidRDefault="00717F17" w:rsidP="004A5822">
            <w:pPr>
              <w:rPr>
                <w:rFonts w:asciiTheme="majorBidi" w:hAnsiTheme="majorBidi" w:cs="Times New Roman"/>
                <w:rtl/>
              </w:rPr>
            </w:pPr>
            <w:r w:rsidRPr="00DB6C3B">
              <w:rPr>
                <w:rtl/>
              </w:rPr>
              <w:t>חכמי ההלכה בימי הביניים</w:t>
            </w:r>
            <w:r w:rsidR="004A5822">
              <w:rPr>
                <w:rFonts w:hint="cs"/>
                <w:rtl/>
              </w:rPr>
              <w:t xml:space="preserve"> - </w:t>
            </w:r>
            <w:r w:rsidRPr="00DB6C3B">
              <w:rPr>
                <w:rFonts w:hint="cs"/>
                <w:rtl/>
              </w:rPr>
              <w:t xml:space="preserve"> </w:t>
            </w:r>
            <w:r w:rsidRPr="00DB6C3B">
              <w:rPr>
                <w:rtl/>
              </w:rPr>
              <w:t xml:space="preserve">עולמם הרעיוני </w:t>
            </w:r>
            <w:proofErr w:type="spellStart"/>
            <w:r w:rsidRPr="00DB6C3B">
              <w:rPr>
                <w:rtl/>
              </w:rPr>
              <w:t>והדרשני</w:t>
            </w:r>
            <w:proofErr w:type="spellEnd"/>
          </w:p>
          <w:p w14:paraId="293C9D15" w14:textId="77777777" w:rsidR="004A5822" w:rsidRPr="00DB6C3B" w:rsidRDefault="004A5822" w:rsidP="004A5822">
            <w:pPr>
              <w:rPr>
                <w:rFonts w:asciiTheme="majorBidi" w:hAnsiTheme="majorBidi" w:cs="Times New Roman"/>
                <w:rtl/>
              </w:rPr>
            </w:pPr>
          </w:p>
          <w:p w14:paraId="48734F36" w14:textId="1A9D8D26" w:rsidR="00717F17" w:rsidRPr="004A5822" w:rsidRDefault="00717F17" w:rsidP="004A5822">
            <w:pPr>
              <w:rPr>
                <w:b w:val="0"/>
                <w:bCs w:val="0"/>
                <w:rtl/>
              </w:rPr>
            </w:pPr>
            <w:r w:rsidRPr="004A5822">
              <w:rPr>
                <w:rFonts w:hint="cs"/>
                <w:b w:val="0"/>
                <w:bCs w:val="0"/>
                <w:rtl/>
              </w:rPr>
              <w:t>ד"ר י</w:t>
            </w:r>
            <w:r w:rsidR="004A5822">
              <w:rPr>
                <w:rFonts w:hint="cs"/>
                <w:b w:val="0"/>
                <w:bCs w:val="0"/>
                <w:rtl/>
              </w:rPr>
              <w:t>'</w:t>
            </w:r>
            <w:r w:rsidRPr="004A5822">
              <w:rPr>
                <w:rFonts w:hint="cs"/>
                <w:b w:val="0"/>
                <w:bCs w:val="0"/>
                <w:rtl/>
              </w:rPr>
              <w:t xml:space="preserve"> </w:t>
            </w:r>
            <w:proofErr w:type="spellStart"/>
            <w:r w:rsidRPr="004A5822">
              <w:rPr>
                <w:rFonts w:hint="cs"/>
                <w:b w:val="0"/>
                <w:bCs w:val="0"/>
                <w:rtl/>
              </w:rPr>
              <w:t>גלינסקי</w:t>
            </w:r>
            <w:proofErr w:type="spellEnd"/>
          </w:p>
          <w:p w14:paraId="4650C769" w14:textId="5D74FAF4" w:rsidR="00717F17" w:rsidRPr="004A5822" w:rsidRDefault="00717F17" w:rsidP="004A5822">
            <w:pPr>
              <w:rPr>
                <w:b w:val="0"/>
                <w:bCs w:val="0"/>
                <w:rtl/>
              </w:rPr>
            </w:pPr>
            <w:r w:rsidRPr="004A5822">
              <w:rPr>
                <w:b w:val="0"/>
                <w:bCs w:val="0"/>
                <w:rtl/>
              </w:rPr>
              <w:t xml:space="preserve">הרצאה </w:t>
            </w:r>
            <w:r w:rsidR="004A5822">
              <w:rPr>
                <w:rFonts w:hint="cs"/>
                <w:b w:val="0"/>
                <w:bCs w:val="0"/>
                <w:rtl/>
              </w:rPr>
              <w:t>10-062-01</w:t>
            </w:r>
          </w:p>
          <w:p w14:paraId="3CCE4414" w14:textId="6BCC5248" w:rsidR="00717F17" w:rsidRPr="00DB6C3B" w:rsidRDefault="00717F17" w:rsidP="004A5822">
            <w:pPr>
              <w:rPr>
                <w:rtl/>
              </w:rPr>
            </w:pPr>
            <w:r w:rsidRPr="004A5822">
              <w:rPr>
                <w:b w:val="0"/>
                <w:bCs w:val="0"/>
                <w:rtl/>
              </w:rPr>
              <w:t xml:space="preserve">סמינריון </w:t>
            </w:r>
            <w:r w:rsidR="004A5822" w:rsidRPr="004A5822">
              <w:rPr>
                <w:rFonts w:hint="cs"/>
                <w:b w:val="0"/>
                <w:bCs w:val="0"/>
                <w:rtl/>
              </w:rPr>
              <w:t>10-830-10</w:t>
            </w:r>
          </w:p>
        </w:tc>
        <w:tc>
          <w:tcPr>
            <w:tcW w:w="909" w:type="pct"/>
          </w:tcPr>
          <w:p w14:paraId="2B61FDA4" w14:textId="77777777" w:rsidR="00E839A3" w:rsidRDefault="00E839A3" w:rsidP="00E839A3">
            <w:pPr>
              <w:rPr>
                <w:rtl/>
              </w:rPr>
            </w:pPr>
            <w:r w:rsidRPr="00DB6C3B">
              <w:rPr>
                <w:rtl/>
              </w:rPr>
              <w:t>הסיפור האמוראי בבבלי ובירושלמי</w:t>
            </w:r>
          </w:p>
          <w:p w14:paraId="187D86B9" w14:textId="77777777" w:rsidR="004A5822" w:rsidRPr="00DB6C3B" w:rsidRDefault="004A5822" w:rsidP="00E839A3">
            <w:pPr>
              <w:rPr>
                <w:rtl/>
              </w:rPr>
            </w:pPr>
          </w:p>
          <w:p w14:paraId="694C54B1" w14:textId="03072494" w:rsidR="00E839A3" w:rsidRPr="00E839A3" w:rsidRDefault="00E839A3" w:rsidP="004A5822">
            <w:pPr>
              <w:rPr>
                <w:b w:val="0"/>
                <w:bCs w:val="0"/>
                <w:rtl/>
              </w:rPr>
            </w:pPr>
            <w:r w:rsidRPr="00E839A3">
              <w:rPr>
                <w:b w:val="0"/>
                <w:bCs w:val="0"/>
                <w:rtl/>
              </w:rPr>
              <w:t>ד"ר א</w:t>
            </w:r>
            <w:r w:rsidR="004A5822">
              <w:rPr>
                <w:rFonts w:hint="cs"/>
                <w:b w:val="0"/>
                <w:bCs w:val="0"/>
                <w:rtl/>
              </w:rPr>
              <w:t>'</w:t>
            </w:r>
            <w:r w:rsidRPr="00E839A3">
              <w:rPr>
                <w:b w:val="0"/>
                <w:bCs w:val="0"/>
                <w:rtl/>
              </w:rPr>
              <w:t xml:space="preserve"> עמית</w:t>
            </w:r>
          </w:p>
          <w:p w14:paraId="3059FB85" w14:textId="77777777" w:rsidR="00E839A3" w:rsidRPr="00E839A3" w:rsidRDefault="00E839A3" w:rsidP="00E839A3">
            <w:pPr>
              <w:rPr>
                <w:b w:val="0"/>
                <w:bCs w:val="0"/>
                <w:rtl/>
              </w:rPr>
            </w:pPr>
            <w:r w:rsidRPr="00E839A3">
              <w:rPr>
                <w:b w:val="0"/>
                <w:bCs w:val="0"/>
                <w:rtl/>
              </w:rPr>
              <w:t>הרצאה 10-636-01</w:t>
            </w:r>
          </w:p>
          <w:p w14:paraId="245ED2ED" w14:textId="0712E267" w:rsidR="00717F17" w:rsidRPr="00DB6C3B" w:rsidRDefault="00E839A3" w:rsidP="00E839A3">
            <w:pPr>
              <w:rPr>
                <w:rtl/>
              </w:rPr>
            </w:pPr>
            <w:r w:rsidRPr="00E839A3">
              <w:rPr>
                <w:b w:val="0"/>
                <w:bCs w:val="0"/>
                <w:rtl/>
              </w:rPr>
              <w:t>סמינריון 10-810-01</w:t>
            </w:r>
          </w:p>
        </w:tc>
      </w:tr>
    </w:tbl>
    <w:p w14:paraId="39B9CB8E" w14:textId="66C6A5B8" w:rsidR="00930F59" w:rsidRPr="003D503C" w:rsidRDefault="00E2764D" w:rsidP="00434644">
      <w:pPr>
        <w:pStyle w:val="aff0"/>
        <w:numPr>
          <w:ilvl w:val="0"/>
          <w:numId w:val="2"/>
        </w:numPr>
        <w:rPr>
          <w:i/>
          <w:iCs/>
          <w:rtl/>
        </w:rPr>
      </w:pPr>
      <w:r w:rsidRPr="00434644">
        <w:rPr>
          <w:rFonts w:hint="cs"/>
          <w:rtl/>
        </w:rPr>
        <w:lastRenderedPageBreak/>
        <w:t xml:space="preserve">ניתן לקחת בנוסף גם קורס מקוון: </w:t>
      </w:r>
      <w:r w:rsidR="00084E42" w:rsidRPr="00434644">
        <w:rPr>
          <w:rtl/>
        </w:rPr>
        <w:t>סוגיות באגדה</w:t>
      </w:r>
      <w:r w:rsidR="00084E42" w:rsidRPr="00434644">
        <w:rPr>
          <w:b w:val="0"/>
          <w:bCs w:val="0"/>
          <w:rtl/>
        </w:rPr>
        <w:t>, ד"ר א</w:t>
      </w:r>
      <w:r w:rsidR="004A5822" w:rsidRPr="00434644">
        <w:rPr>
          <w:rFonts w:hint="cs"/>
          <w:b w:val="0"/>
          <w:bCs w:val="0"/>
          <w:rtl/>
        </w:rPr>
        <w:t>'</w:t>
      </w:r>
      <w:r w:rsidR="00084E42" w:rsidRPr="00434644">
        <w:rPr>
          <w:b w:val="0"/>
          <w:bCs w:val="0"/>
          <w:rtl/>
        </w:rPr>
        <w:t xml:space="preserve"> עצמון, 10-066-01</w:t>
      </w:r>
    </w:p>
    <w:p w14:paraId="104C8678" w14:textId="77777777" w:rsidR="00F150FC" w:rsidRPr="00BE6EC8" w:rsidRDefault="00F150FC" w:rsidP="00970254">
      <w:pPr>
        <w:pStyle w:val="aff0"/>
        <w:numPr>
          <w:ilvl w:val="0"/>
          <w:numId w:val="2"/>
        </w:numPr>
        <w:rPr>
          <w:rtl/>
        </w:rPr>
      </w:pPr>
      <w:r w:rsidRPr="00BE6EC8">
        <w:rPr>
          <w:rFonts w:hint="cs"/>
          <w:rtl/>
        </w:rPr>
        <w:t xml:space="preserve">התכנית היא לתואר שני, ללא תזה </w:t>
      </w:r>
    </w:p>
    <w:p w14:paraId="465498E8" w14:textId="77777777" w:rsidR="00F150FC" w:rsidRPr="00BE6EC8" w:rsidRDefault="00F150FC" w:rsidP="00970254">
      <w:pPr>
        <w:pStyle w:val="aff0"/>
        <w:numPr>
          <w:ilvl w:val="0"/>
          <w:numId w:val="2"/>
        </w:numPr>
      </w:pPr>
      <w:r w:rsidRPr="00BE6EC8">
        <w:rPr>
          <w:rFonts w:hint="cs"/>
          <w:rtl/>
        </w:rPr>
        <w:t>תידרשנה השלמות מסוימות למי שאינם בוגרי תואר ראשון בתחומים של מדעי הרוח והיהדות</w:t>
      </w:r>
    </w:p>
    <w:p w14:paraId="2747FF88" w14:textId="66C681AC" w:rsidR="00F150FC" w:rsidRPr="00BE6EC8" w:rsidRDefault="00F150FC" w:rsidP="00970254">
      <w:pPr>
        <w:pStyle w:val="aff0"/>
        <w:numPr>
          <w:ilvl w:val="0"/>
          <w:numId w:val="2"/>
        </w:numPr>
        <w:rPr>
          <w:rtl/>
        </w:rPr>
      </w:pPr>
      <w:r w:rsidRPr="00BE6EC8">
        <w:rPr>
          <w:rFonts w:hint="cs"/>
          <w:rtl/>
        </w:rPr>
        <w:t xml:space="preserve">לתיאום פגישה: פרופ' </w:t>
      </w:r>
      <w:proofErr w:type="spellStart"/>
      <w:r w:rsidRPr="00BE6EC8">
        <w:rPr>
          <w:rFonts w:hint="cs"/>
          <w:rtl/>
        </w:rPr>
        <w:t>רלה</w:t>
      </w:r>
      <w:proofErr w:type="spellEnd"/>
      <w:r w:rsidRPr="00BE6EC8">
        <w:rPr>
          <w:rFonts w:hint="cs"/>
          <w:rtl/>
        </w:rPr>
        <w:t xml:space="preserve"> </w:t>
      </w:r>
      <w:proofErr w:type="spellStart"/>
      <w:r w:rsidRPr="00BE6EC8">
        <w:rPr>
          <w:rFonts w:hint="cs"/>
          <w:rtl/>
        </w:rPr>
        <w:t>קושלבסקי</w:t>
      </w:r>
      <w:proofErr w:type="spellEnd"/>
      <w:r w:rsidRPr="00BE6EC8">
        <w:rPr>
          <w:rFonts w:hint="cs"/>
          <w:rtl/>
        </w:rPr>
        <w:t xml:space="preserve">, המחלקה לספרות עם ישראל, </w:t>
      </w:r>
      <w:hyperlink r:id="rId6" w:history="1">
        <w:r w:rsidRPr="00BE6EC8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rella.kushelevsky@biu.ac.il</w:t>
        </w:r>
      </w:hyperlink>
      <w:r w:rsidRPr="00BE6EC8">
        <w:rPr>
          <w:rFonts w:hint="cs"/>
          <w:rtl/>
        </w:rPr>
        <w:t xml:space="preserve">; ד"ר ארנון עצמון, המחלקה לתלמוד </w:t>
      </w:r>
      <w:hyperlink r:id="rId7" w:history="1">
        <w:r w:rsidRPr="00BE6EC8">
          <w:rPr>
            <w:rStyle w:val="Hyperlink"/>
            <w:rFonts w:asciiTheme="majorBidi" w:hAnsiTheme="majorBidi" w:cstheme="majorBidi"/>
            <w:b w:val="0"/>
            <w:bCs w:val="0"/>
            <w:sz w:val="18"/>
            <w:szCs w:val="18"/>
          </w:rPr>
          <w:t>arnon.atzmon@biu.ac.il</w:t>
        </w:r>
      </w:hyperlink>
    </w:p>
    <w:p w14:paraId="0D3E2263" w14:textId="622CBC6E" w:rsidR="00930F59" w:rsidRPr="00A62E67" w:rsidRDefault="00930F59" w:rsidP="00970254">
      <w:pPr>
        <w:rPr>
          <w:rtl/>
        </w:rPr>
      </w:pPr>
    </w:p>
    <w:sectPr w:rsidR="00930F59" w:rsidRPr="00A62E67" w:rsidSect="009D2DD6">
      <w:pgSz w:w="16838" w:h="11906" w:orient="landscape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Sta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C4CEA"/>
    <w:multiLevelType w:val="hybridMultilevel"/>
    <w:tmpl w:val="18E8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57E24"/>
    <w:multiLevelType w:val="hybridMultilevel"/>
    <w:tmpl w:val="9276282A"/>
    <w:lvl w:ilvl="0" w:tplc="3C7CC5DA">
      <w:start w:val="1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B3"/>
    <w:rsid w:val="00050CF2"/>
    <w:rsid w:val="00084D4D"/>
    <w:rsid w:val="00084E42"/>
    <w:rsid w:val="000C02FB"/>
    <w:rsid w:val="00111FA8"/>
    <w:rsid w:val="0014201B"/>
    <w:rsid w:val="00174423"/>
    <w:rsid w:val="001A0B32"/>
    <w:rsid w:val="001B2E27"/>
    <w:rsid w:val="001B53ED"/>
    <w:rsid w:val="001C38C3"/>
    <w:rsid w:val="00202394"/>
    <w:rsid w:val="002155CD"/>
    <w:rsid w:val="00226C31"/>
    <w:rsid w:val="0023385D"/>
    <w:rsid w:val="002412FB"/>
    <w:rsid w:val="00247E54"/>
    <w:rsid w:val="0027617F"/>
    <w:rsid w:val="002A380E"/>
    <w:rsid w:val="002A634C"/>
    <w:rsid w:val="002D2A69"/>
    <w:rsid w:val="002D52AA"/>
    <w:rsid w:val="00303B9F"/>
    <w:rsid w:val="003322DB"/>
    <w:rsid w:val="00351EFB"/>
    <w:rsid w:val="00361B33"/>
    <w:rsid w:val="0038339D"/>
    <w:rsid w:val="00396DD5"/>
    <w:rsid w:val="003A5DD8"/>
    <w:rsid w:val="003B122D"/>
    <w:rsid w:val="003B1B33"/>
    <w:rsid w:val="003B523E"/>
    <w:rsid w:val="003D503C"/>
    <w:rsid w:val="003D54F1"/>
    <w:rsid w:val="003E3F85"/>
    <w:rsid w:val="003E58F6"/>
    <w:rsid w:val="00405AF3"/>
    <w:rsid w:val="00432976"/>
    <w:rsid w:val="00434644"/>
    <w:rsid w:val="004721C7"/>
    <w:rsid w:val="00482854"/>
    <w:rsid w:val="00482FE8"/>
    <w:rsid w:val="004952AD"/>
    <w:rsid w:val="004A05F4"/>
    <w:rsid w:val="004A4160"/>
    <w:rsid w:val="004A51A0"/>
    <w:rsid w:val="004A5822"/>
    <w:rsid w:val="004C0EE4"/>
    <w:rsid w:val="004C6371"/>
    <w:rsid w:val="004C73A7"/>
    <w:rsid w:val="004C7CAB"/>
    <w:rsid w:val="004D0F47"/>
    <w:rsid w:val="0053016F"/>
    <w:rsid w:val="005564CE"/>
    <w:rsid w:val="00557082"/>
    <w:rsid w:val="00566665"/>
    <w:rsid w:val="00567B5D"/>
    <w:rsid w:val="00584716"/>
    <w:rsid w:val="00592AA2"/>
    <w:rsid w:val="005B303D"/>
    <w:rsid w:val="005C2029"/>
    <w:rsid w:val="00604958"/>
    <w:rsid w:val="00615613"/>
    <w:rsid w:val="00617F2F"/>
    <w:rsid w:val="00633D34"/>
    <w:rsid w:val="00642211"/>
    <w:rsid w:val="006445F4"/>
    <w:rsid w:val="00645B83"/>
    <w:rsid w:val="006A29F4"/>
    <w:rsid w:val="006B728D"/>
    <w:rsid w:val="006C75F8"/>
    <w:rsid w:val="00717F17"/>
    <w:rsid w:val="0073003C"/>
    <w:rsid w:val="00757191"/>
    <w:rsid w:val="007678E6"/>
    <w:rsid w:val="007822E2"/>
    <w:rsid w:val="00785663"/>
    <w:rsid w:val="007C36B9"/>
    <w:rsid w:val="007D01F6"/>
    <w:rsid w:val="00801395"/>
    <w:rsid w:val="008079B3"/>
    <w:rsid w:val="008334F5"/>
    <w:rsid w:val="00853AF7"/>
    <w:rsid w:val="0087175D"/>
    <w:rsid w:val="008C7117"/>
    <w:rsid w:val="008D7B4D"/>
    <w:rsid w:val="008F3AE1"/>
    <w:rsid w:val="00930F59"/>
    <w:rsid w:val="00950707"/>
    <w:rsid w:val="009546F2"/>
    <w:rsid w:val="00964D8D"/>
    <w:rsid w:val="00970254"/>
    <w:rsid w:val="00996A01"/>
    <w:rsid w:val="009A018E"/>
    <w:rsid w:val="009A277D"/>
    <w:rsid w:val="009D2DD6"/>
    <w:rsid w:val="009D5DD0"/>
    <w:rsid w:val="00A62E67"/>
    <w:rsid w:val="00A62EF0"/>
    <w:rsid w:val="00A73BB1"/>
    <w:rsid w:val="00A832E0"/>
    <w:rsid w:val="00A93445"/>
    <w:rsid w:val="00AB4DB8"/>
    <w:rsid w:val="00AE2C0B"/>
    <w:rsid w:val="00B07417"/>
    <w:rsid w:val="00B123A3"/>
    <w:rsid w:val="00B26608"/>
    <w:rsid w:val="00B52BE4"/>
    <w:rsid w:val="00B670D8"/>
    <w:rsid w:val="00B74280"/>
    <w:rsid w:val="00B8517D"/>
    <w:rsid w:val="00BC2D82"/>
    <w:rsid w:val="00BC501F"/>
    <w:rsid w:val="00BC647E"/>
    <w:rsid w:val="00BE6EC8"/>
    <w:rsid w:val="00C01B94"/>
    <w:rsid w:val="00C06C30"/>
    <w:rsid w:val="00C137DE"/>
    <w:rsid w:val="00C17045"/>
    <w:rsid w:val="00C3423A"/>
    <w:rsid w:val="00C752BA"/>
    <w:rsid w:val="00C96F14"/>
    <w:rsid w:val="00CA0E3D"/>
    <w:rsid w:val="00CA0E4E"/>
    <w:rsid w:val="00CC504E"/>
    <w:rsid w:val="00CC5454"/>
    <w:rsid w:val="00CC6686"/>
    <w:rsid w:val="00CD2150"/>
    <w:rsid w:val="00CD3B46"/>
    <w:rsid w:val="00CE0387"/>
    <w:rsid w:val="00CE18B2"/>
    <w:rsid w:val="00CE1D22"/>
    <w:rsid w:val="00CE2BDC"/>
    <w:rsid w:val="00D47CF1"/>
    <w:rsid w:val="00D5158C"/>
    <w:rsid w:val="00D82BDC"/>
    <w:rsid w:val="00D82E4C"/>
    <w:rsid w:val="00DB6C3B"/>
    <w:rsid w:val="00DB7899"/>
    <w:rsid w:val="00DC7B36"/>
    <w:rsid w:val="00DD5FC9"/>
    <w:rsid w:val="00DF7675"/>
    <w:rsid w:val="00E00B70"/>
    <w:rsid w:val="00E13F5A"/>
    <w:rsid w:val="00E2764D"/>
    <w:rsid w:val="00E36950"/>
    <w:rsid w:val="00E40D26"/>
    <w:rsid w:val="00E43E17"/>
    <w:rsid w:val="00E47D03"/>
    <w:rsid w:val="00E754D6"/>
    <w:rsid w:val="00E81EA9"/>
    <w:rsid w:val="00E839A3"/>
    <w:rsid w:val="00EA4E0F"/>
    <w:rsid w:val="00EF1B48"/>
    <w:rsid w:val="00F0615E"/>
    <w:rsid w:val="00F150FC"/>
    <w:rsid w:val="00F21B5A"/>
    <w:rsid w:val="00F37F89"/>
    <w:rsid w:val="00F634D8"/>
    <w:rsid w:val="00F66C60"/>
    <w:rsid w:val="00F72034"/>
    <w:rsid w:val="00F9716A"/>
    <w:rsid w:val="00FC2979"/>
    <w:rsid w:val="00FC78B3"/>
    <w:rsid w:val="00FD29E4"/>
    <w:rsid w:val="00FE2F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F4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70254"/>
    <w:pPr>
      <w:keepNext/>
      <w:bidi/>
      <w:ind w:firstLine="71"/>
      <w:jc w:val="center"/>
      <w:outlineLvl w:val="0"/>
    </w:pPr>
    <w:rPr>
      <w:rFonts w:cs="David"/>
      <w:b/>
      <w:bCs/>
      <w:sz w:val="24"/>
      <w:szCs w:val="24"/>
    </w:rPr>
  </w:style>
  <w:style w:type="paragraph" w:styleId="1">
    <w:name w:val="heading 1"/>
    <w:basedOn w:val="a0"/>
    <w:next w:val="a0"/>
    <w:qFormat/>
    <w:rsid w:val="00AE2C0B"/>
    <w:pPr>
      <w:spacing w:before="240" w:after="60"/>
    </w:pPr>
    <w:rPr>
      <w:rFonts w:ascii="Arial" w:hAnsi="Arial"/>
      <w:b w:val="0"/>
      <w:bCs w:val="0"/>
      <w:kern w:val="32"/>
      <w:sz w:val="32"/>
      <w:szCs w:val="28"/>
    </w:rPr>
  </w:style>
  <w:style w:type="paragraph" w:styleId="2">
    <w:name w:val="heading 2"/>
    <w:basedOn w:val="a0"/>
    <w:next w:val="a0"/>
    <w:qFormat/>
    <w:rsid w:val="00AE2C0B"/>
    <w:pPr>
      <w:outlineLvl w:val="1"/>
    </w:pPr>
    <w:rPr>
      <w:b w:val="0"/>
      <w:bCs w:val="0"/>
    </w:rPr>
  </w:style>
  <w:style w:type="paragraph" w:styleId="3">
    <w:name w:val="heading 3"/>
    <w:basedOn w:val="a0"/>
    <w:next w:val="a0"/>
    <w:qFormat/>
    <w:rsid w:val="00AE2C0B"/>
    <w:pPr>
      <w:outlineLvl w:val="2"/>
    </w:pPr>
    <w:rPr>
      <w:rFonts w:ascii="Arial" w:hAnsi="Arial"/>
      <w:b w:val="0"/>
      <w:bCs w:val="0"/>
      <w:sz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0F59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qFormat/>
    <w:rsid w:val="00AE2C0B"/>
    <w:pPr>
      <w:spacing w:before="60" w:after="60"/>
      <w:jc w:val="left"/>
      <w:outlineLvl w:val="4"/>
    </w:pPr>
    <w:rPr>
      <w:b w:val="0"/>
      <w:bCs w:val="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30F59"/>
    <w:pPr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גוף טקסט תו"/>
    <w:link w:val="a5"/>
    <w:rsid w:val="00AE2C0B"/>
    <w:rPr>
      <w:color w:val="000000"/>
      <w:sz w:val="24"/>
      <w:szCs w:val="24"/>
      <w:lang w:val="en-US" w:eastAsia="en-US" w:bidi="he-IL"/>
    </w:rPr>
  </w:style>
  <w:style w:type="paragraph" w:styleId="a5">
    <w:name w:val="Body Text"/>
    <w:basedOn w:val="a0"/>
    <w:link w:val="a4"/>
    <w:rsid w:val="00AE2C0B"/>
    <w:pPr>
      <w:spacing w:after="120"/>
    </w:pPr>
  </w:style>
  <w:style w:type="character" w:styleId="Hyperlink">
    <w:name w:val="Hyperlink"/>
    <w:rsid w:val="00AE2C0B"/>
    <w:rPr>
      <w:rFonts w:cs="Times New Roman"/>
      <w:color w:val="0000FF"/>
      <w:u w:val="single"/>
    </w:rPr>
  </w:style>
  <w:style w:type="character" w:styleId="a6">
    <w:name w:val="footnote reference"/>
    <w:semiHidden/>
    <w:rsid w:val="00AE2C0B"/>
    <w:rPr>
      <w:rFonts w:ascii="Times New Roman" w:hAnsi="Times New Roman" w:cs="David"/>
      <w:sz w:val="18"/>
      <w:szCs w:val="18"/>
      <w:vertAlign w:val="superscript"/>
      <w:lang w:bidi="he-IL"/>
    </w:rPr>
  </w:style>
  <w:style w:type="table" w:styleId="a7">
    <w:name w:val="Table Grid"/>
    <w:basedOn w:val="a2"/>
    <w:rsid w:val="00AE2C0B"/>
    <w:pPr>
      <w:autoSpaceDE w:val="0"/>
      <w:autoSpaceDN w:val="0"/>
      <w:bidi/>
      <w:adjustRightInd w:val="0"/>
    </w:pPr>
    <w:rPr>
      <w:rFonts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Courier New"/>
        <w:sz w:val="20"/>
        <w:szCs w:val="20"/>
      </w:rPr>
    </w:tblStylePr>
  </w:style>
  <w:style w:type="paragraph" w:styleId="a8">
    <w:name w:val="Balloon Text"/>
    <w:basedOn w:val="a0"/>
    <w:semiHidden/>
    <w:rsid w:val="00AE2C0B"/>
    <w:rPr>
      <w:rFonts w:ascii="Tahoma" w:hAnsi="Tahoma" w:cs="Tahoma"/>
      <w:sz w:val="16"/>
      <w:szCs w:val="16"/>
    </w:rPr>
  </w:style>
  <w:style w:type="paragraph" w:styleId="a9">
    <w:name w:val="footnote text"/>
    <w:aliases w:val="Footnote Text1,Footnote Text2,Footnote Text3"/>
    <w:basedOn w:val="a0"/>
    <w:autoRedefine/>
    <w:rsid w:val="00AE2C0B"/>
    <w:pPr>
      <w:widowControl w:val="0"/>
      <w:tabs>
        <w:tab w:val="left" w:pos="386"/>
        <w:tab w:val="left" w:pos="4886"/>
      </w:tabs>
      <w:ind w:left="408" w:hanging="408"/>
    </w:pPr>
    <w:rPr>
      <w:sz w:val="20"/>
      <w:szCs w:val="20"/>
    </w:rPr>
  </w:style>
  <w:style w:type="character" w:customStyle="1" w:styleId="aa">
    <w:name w:val="כותרת טבלה"/>
    <w:rsid w:val="00AE2C0B"/>
    <w:rPr>
      <w:rFonts w:cs="Times New Roman"/>
      <w:bCs/>
      <w:sz w:val="24"/>
      <w:szCs w:val="24"/>
    </w:rPr>
  </w:style>
  <w:style w:type="character" w:customStyle="1" w:styleId="20">
    <w:name w:val="כותרת טבלה2"/>
    <w:rsid w:val="00AE2C0B"/>
    <w:rPr>
      <w:rFonts w:cs="Times New Roman"/>
      <w:bCs/>
      <w:sz w:val="22"/>
      <w:szCs w:val="22"/>
    </w:rPr>
  </w:style>
  <w:style w:type="paragraph" w:styleId="ab">
    <w:name w:val="header"/>
    <w:basedOn w:val="a0"/>
    <w:rsid w:val="00AE2C0B"/>
    <w:pPr>
      <w:tabs>
        <w:tab w:val="center" w:pos="4153"/>
        <w:tab w:val="right" w:pos="8306"/>
      </w:tabs>
    </w:pPr>
  </w:style>
  <w:style w:type="paragraph" w:styleId="ac">
    <w:name w:val="footer"/>
    <w:basedOn w:val="a0"/>
    <w:rsid w:val="00AE2C0B"/>
    <w:pPr>
      <w:tabs>
        <w:tab w:val="center" w:pos="4153"/>
        <w:tab w:val="right" w:pos="8306"/>
      </w:tabs>
    </w:pPr>
  </w:style>
  <w:style w:type="paragraph" w:customStyle="1" w:styleId="ad">
    <w:name w:val="כותרת תרשים"/>
    <w:basedOn w:val="2"/>
    <w:rsid w:val="00AE2C0B"/>
    <w:pPr>
      <w:spacing w:before="120"/>
    </w:pPr>
    <w:rPr>
      <w:szCs w:val="20"/>
    </w:rPr>
  </w:style>
  <w:style w:type="paragraph" w:styleId="ae">
    <w:name w:val="caption"/>
    <w:basedOn w:val="a0"/>
    <w:next w:val="a0"/>
    <w:qFormat/>
    <w:rsid w:val="00AE2C0B"/>
    <w:pPr>
      <w:spacing w:before="120" w:after="120"/>
    </w:pPr>
    <w:rPr>
      <w:b w:val="0"/>
      <w:bCs w:val="0"/>
      <w:sz w:val="20"/>
      <w:szCs w:val="20"/>
    </w:rPr>
  </w:style>
  <w:style w:type="paragraph" w:styleId="af">
    <w:name w:val="Body Text Indent"/>
    <w:basedOn w:val="a0"/>
    <w:rsid w:val="00AE2C0B"/>
    <w:pPr>
      <w:tabs>
        <w:tab w:val="left" w:pos="5786"/>
      </w:tabs>
      <w:spacing w:after="120"/>
      <w:ind w:left="283"/>
    </w:pPr>
    <w:rPr>
      <w:rFonts w:cs="FrankRuehl"/>
      <w:szCs w:val="28"/>
    </w:rPr>
  </w:style>
  <w:style w:type="character" w:styleId="af0">
    <w:name w:val="page number"/>
    <w:rsid w:val="00AE2C0B"/>
    <w:rPr>
      <w:rFonts w:cs="Times New Roman"/>
      <w:sz w:val="18"/>
      <w:szCs w:val="18"/>
    </w:rPr>
  </w:style>
  <w:style w:type="paragraph" w:styleId="af1">
    <w:name w:val="Document Map"/>
    <w:basedOn w:val="a0"/>
    <w:semiHidden/>
    <w:rsid w:val="00AE2C0B"/>
    <w:pPr>
      <w:shd w:val="clear" w:color="auto" w:fill="000080"/>
    </w:pPr>
    <w:rPr>
      <w:rFonts w:ascii="Tahoma" w:hAnsi="Tahoma" w:cs="Tahoma"/>
    </w:rPr>
  </w:style>
  <w:style w:type="paragraph" w:customStyle="1" w:styleId="CourierNew">
    <w:name w:val="סגנון (מורכב) Courier New (מורכב) מודגש מרווח בין שורות:  שורה וח..."/>
    <w:basedOn w:val="a0"/>
    <w:rsid w:val="00AE2C0B"/>
    <w:pPr>
      <w:spacing w:line="360" w:lineRule="auto"/>
    </w:pPr>
    <w:rPr>
      <w:bCs w:val="0"/>
    </w:rPr>
  </w:style>
  <w:style w:type="paragraph" w:customStyle="1" w:styleId="CourierNew12">
    <w:name w:val="סגנון (מורכב) Courier New ‏12 נק מודגש מרווח בין שורות:  שורה וח..."/>
    <w:basedOn w:val="a0"/>
    <w:rsid w:val="00AE2C0B"/>
    <w:pPr>
      <w:spacing w:line="360" w:lineRule="auto"/>
      <w:jc w:val="left"/>
    </w:pPr>
    <w:rPr>
      <w:b w:val="0"/>
      <w:bCs w:val="0"/>
    </w:rPr>
  </w:style>
  <w:style w:type="paragraph" w:customStyle="1" w:styleId="CourierNew120">
    <w:name w:val="סגנון (מורכב) Courier New ‏12 נק מרווח בין שורות:  שורה וחצי"/>
    <w:basedOn w:val="a0"/>
    <w:rsid w:val="00AE2C0B"/>
    <w:pPr>
      <w:spacing w:line="360" w:lineRule="auto"/>
    </w:pPr>
  </w:style>
  <w:style w:type="paragraph" w:customStyle="1" w:styleId="af2">
    <w:name w:val="סגנון כיתוב + ממורכז"/>
    <w:basedOn w:val="ae"/>
    <w:rsid w:val="00AE2C0B"/>
    <w:pPr>
      <w:spacing w:before="0" w:after="0"/>
    </w:pPr>
  </w:style>
  <w:style w:type="paragraph" w:customStyle="1" w:styleId="10">
    <w:name w:val="סגנון כיתוב + ממורכז1"/>
    <w:basedOn w:val="ae"/>
    <w:rsid w:val="00AE2C0B"/>
    <w:pPr>
      <w:spacing w:before="0" w:after="0"/>
    </w:pPr>
  </w:style>
  <w:style w:type="paragraph" w:customStyle="1" w:styleId="af3">
    <w:name w:val="סגנון מרווח בין שורות:  שורה וחצי"/>
    <w:basedOn w:val="a0"/>
    <w:rsid w:val="00AE2C0B"/>
  </w:style>
  <w:style w:type="paragraph" w:customStyle="1" w:styleId="FrankRuehl12">
    <w:name w:val="סגנון סגנון ביבליוגרפיה + (מורכב) FrankRuehl תו + ‏12 נק נטוי תו תו תו תו"/>
    <w:basedOn w:val="a0"/>
    <w:link w:val="FrankRuehl120"/>
    <w:rsid w:val="00AE2C0B"/>
    <w:pPr>
      <w:spacing w:line="360" w:lineRule="auto"/>
      <w:ind w:left="680" w:hanging="680"/>
    </w:pPr>
    <w:rPr>
      <w:rFonts w:cs="FrankRuehl"/>
      <w:i/>
      <w:iCs/>
      <w:lang w:eastAsia="he-IL"/>
    </w:rPr>
  </w:style>
  <w:style w:type="character" w:customStyle="1" w:styleId="FrankRuehl120">
    <w:name w:val="סגנון סגנון ביבליוגרפיה + (מורכב) FrankRuehl תו + ‏12 נק נטוי תו תו תו תו תו"/>
    <w:link w:val="FrankRuehl12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FrankRuehl121">
    <w:name w:val="סגנון סגנון ביבליוגרפיה + (מורכב) FrankRuehl תו + ‏12 נק נטוי תו תו תו תו תו תו תו"/>
    <w:basedOn w:val="a0"/>
    <w:link w:val="FrankRuehl122"/>
    <w:rsid w:val="00AE2C0B"/>
    <w:pPr>
      <w:spacing w:line="360" w:lineRule="auto"/>
      <w:ind w:left="680" w:hanging="680"/>
    </w:pPr>
    <w:rPr>
      <w:rFonts w:cs="FrankRuehl"/>
      <w:i/>
      <w:iCs/>
      <w:lang w:eastAsia="he-IL"/>
    </w:rPr>
  </w:style>
  <w:style w:type="character" w:customStyle="1" w:styleId="FrankRuehl122">
    <w:name w:val="סגנון סגנון ביבליוגרפיה + (מורכב) FrankRuehl תו + ‏12 נק נטוי תו תו תו תו תו תו תו תו"/>
    <w:link w:val="FrankRuehl121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11">
    <w:name w:val="סגנון סגנון סגנון טבלה + שמאל מרווח בין שורות:  שורה וחצי + מרווח ב...1"/>
    <w:rsid w:val="00AE2C0B"/>
    <w:pPr>
      <w:widowControl w:val="0"/>
    </w:pPr>
    <w:rPr>
      <w:rFonts w:cs="Courier New"/>
    </w:rPr>
  </w:style>
  <w:style w:type="table" w:customStyle="1" w:styleId="12">
    <w:name w:val="סגנון1"/>
    <w:rsid w:val="00AE2C0B"/>
    <w:pPr>
      <w:jc w:val="right"/>
    </w:pPr>
    <w:rPr>
      <w:rFonts w:cs="Courier New"/>
      <w:szCs w:val="16"/>
    </w:rPr>
    <w:tblPr>
      <w:jc w:val="right"/>
      <w:tblCellMar>
        <w:top w:w="0" w:type="dxa"/>
        <w:left w:w="57" w:type="dxa"/>
        <w:bottom w:w="0" w:type="dxa"/>
        <w:right w:w="57" w:type="dxa"/>
      </w:tblCellMar>
    </w:tblPr>
    <w:trPr>
      <w:jc w:val="right"/>
    </w:trPr>
  </w:style>
  <w:style w:type="paragraph" w:customStyle="1" w:styleId="af4">
    <w:name w:val="סינופטי"/>
    <w:basedOn w:val="a0"/>
    <w:rsid w:val="00AE2C0B"/>
    <w:pPr>
      <w:bidi w:val="0"/>
      <w:jc w:val="right"/>
    </w:pPr>
    <w:rPr>
      <w:rFonts w:ascii="Courier New" w:hAnsi="Courier New"/>
      <w:bCs w:val="0"/>
      <w:szCs w:val="20"/>
    </w:rPr>
  </w:style>
  <w:style w:type="paragraph" w:customStyle="1" w:styleId="af5">
    <w:name w:val="ציטוטים"/>
    <w:basedOn w:val="a0"/>
    <w:autoRedefine/>
    <w:rsid w:val="00AE2C0B"/>
    <w:pPr>
      <w:tabs>
        <w:tab w:val="left" w:pos="2040"/>
      </w:tabs>
      <w:spacing w:before="120" w:after="120" w:line="360" w:lineRule="auto"/>
      <w:ind w:left="482"/>
    </w:pPr>
    <w:rPr>
      <w:rFonts w:ascii="Arial" w:hAnsi="Arial"/>
      <w:b w:val="0"/>
    </w:rPr>
  </w:style>
  <w:style w:type="paragraph" w:customStyle="1" w:styleId="a">
    <w:name w:val="קיצור ביב"/>
    <w:basedOn w:val="a0"/>
    <w:rsid w:val="00AE2C0B"/>
    <w:pPr>
      <w:numPr>
        <w:numId w:val="1"/>
      </w:numPr>
      <w:tabs>
        <w:tab w:val="clear" w:pos="927"/>
        <w:tab w:val="num" w:pos="720"/>
      </w:tabs>
      <w:ind w:left="720"/>
    </w:pPr>
    <w:rPr>
      <w:sz w:val="28"/>
      <w:szCs w:val="28"/>
    </w:rPr>
  </w:style>
  <w:style w:type="paragraph" w:customStyle="1" w:styleId="af6">
    <w:name w:val="רווח"/>
    <w:basedOn w:val="a0"/>
    <w:rsid w:val="00AE2C0B"/>
  </w:style>
  <w:style w:type="paragraph" w:customStyle="1" w:styleId="af7">
    <w:name w:val="רווחבשולים"/>
    <w:basedOn w:val="a9"/>
    <w:rsid w:val="00AE2C0B"/>
  </w:style>
  <w:style w:type="paragraph" w:customStyle="1" w:styleId="af8">
    <w:name w:val="תרשים"/>
    <w:rsid w:val="00AE2C0B"/>
    <w:pPr>
      <w:jc w:val="center"/>
    </w:pPr>
    <w:rPr>
      <w:rFonts w:cs="FrankRuehl"/>
      <w:bCs/>
      <w:color w:val="000000"/>
      <w:sz w:val="28"/>
      <w:szCs w:val="36"/>
    </w:rPr>
  </w:style>
  <w:style w:type="paragraph" w:styleId="af9">
    <w:name w:val="Bibliography"/>
    <w:basedOn w:val="a0"/>
    <w:rsid w:val="00CD2150"/>
    <w:pPr>
      <w:spacing w:line="360" w:lineRule="auto"/>
      <w:ind w:left="408" w:hanging="408"/>
    </w:pPr>
  </w:style>
  <w:style w:type="table" w:customStyle="1" w:styleId="afa">
    <w:name w:val="טבלתמסורתהמדרש"/>
    <w:basedOn w:val="a2"/>
    <w:rsid w:val="00C01B94"/>
    <w:pPr>
      <w:spacing w:line="260" w:lineRule="exact"/>
      <w:jc w:val="center"/>
    </w:pPr>
    <w:rPr>
      <w:rFonts w:cs="FrankRuehl"/>
      <w:szCs w:val="22"/>
    </w:rPr>
    <w:tblPr>
      <w:tblCellMar>
        <w:left w:w="200" w:type="dxa"/>
        <w:right w:w="200" w:type="dxa"/>
      </w:tblCellMar>
    </w:tblPr>
    <w:tcPr>
      <w:vAlign w:val="center"/>
    </w:tcPr>
  </w:style>
  <w:style w:type="paragraph" w:customStyle="1" w:styleId="afb">
    <w:name w:val="מסורתהמדרש"/>
    <w:basedOn w:val="a0"/>
    <w:rsid w:val="00C01B94"/>
    <w:pPr>
      <w:spacing w:line="260" w:lineRule="exact"/>
    </w:pPr>
    <w:rPr>
      <w:rFonts w:ascii="Narkisim" w:hAnsi="Narkisim" w:cs="FrankRuehl"/>
    </w:rPr>
  </w:style>
  <w:style w:type="character" w:customStyle="1" w:styleId="afc">
    <w:name w:val="מראי מקום"/>
    <w:rsid w:val="00C01B94"/>
    <w:rPr>
      <w:rFonts w:cs="FrankRuehl"/>
      <w:sz w:val="24"/>
      <w:szCs w:val="22"/>
      <w:lang w:val="en-US" w:eastAsia="en-US" w:bidi="he-IL"/>
    </w:rPr>
  </w:style>
  <w:style w:type="paragraph" w:customStyle="1" w:styleId="afd">
    <w:name w:val="פירושקצר"/>
    <w:basedOn w:val="a0"/>
    <w:rsid w:val="00C01B94"/>
    <w:pPr>
      <w:spacing w:line="280" w:lineRule="exact"/>
    </w:pPr>
    <w:rPr>
      <w:rFonts w:cs="FrankRuehl"/>
      <w:szCs w:val="25"/>
    </w:rPr>
  </w:style>
  <w:style w:type="character" w:customStyle="1" w:styleId="afe">
    <w:name w:val="ציטוטפסוקים"/>
    <w:rsid w:val="00C01B94"/>
    <w:rPr>
      <w:rFonts w:cs="Guttman Stam"/>
      <w:sz w:val="20"/>
      <w:szCs w:val="22"/>
    </w:rPr>
  </w:style>
  <w:style w:type="paragraph" w:customStyle="1" w:styleId="aff">
    <w:name w:val="שינויינוסחאות"/>
    <w:basedOn w:val="a0"/>
    <w:rsid w:val="00C01B94"/>
    <w:pPr>
      <w:spacing w:line="360" w:lineRule="auto"/>
    </w:pPr>
    <w:rPr>
      <w:rFonts w:cs="FrankRuehl"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930F5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70">
    <w:name w:val="כותרת 7 תו"/>
    <w:basedOn w:val="a1"/>
    <w:link w:val="7"/>
    <w:uiPriority w:val="9"/>
    <w:semiHidden/>
    <w:rsid w:val="00930F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f0">
    <w:name w:val="List Paragraph"/>
    <w:basedOn w:val="a0"/>
    <w:uiPriority w:val="34"/>
    <w:qFormat/>
    <w:rsid w:val="00F15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70254"/>
    <w:pPr>
      <w:keepNext/>
      <w:bidi/>
      <w:ind w:firstLine="71"/>
      <w:jc w:val="center"/>
      <w:outlineLvl w:val="0"/>
    </w:pPr>
    <w:rPr>
      <w:rFonts w:cs="David"/>
      <w:b/>
      <w:bCs/>
      <w:sz w:val="24"/>
      <w:szCs w:val="24"/>
    </w:rPr>
  </w:style>
  <w:style w:type="paragraph" w:styleId="1">
    <w:name w:val="heading 1"/>
    <w:basedOn w:val="a0"/>
    <w:next w:val="a0"/>
    <w:qFormat/>
    <w:rsid w:val="00AE2C0B"/>
    <w:pPr>
      <w:spacing w:before="240" w:after="60"/>
    </w:pPr>
    <w:rPr>
      <w:rFonts w:ascii="Arial" w:hAnsi="Arial"/>
      <w:b w:val="0"/>
      <w:bCs w:val="0"/>
      <w:kern w:val="32"/>
      <w:sz w:val="32"/>
      <w:szCs w:val="28"/>
    </w:rPr>
  </w:style>
  <w:style w:type="paragraph" w:styleId="2">
    <w:name w:val="heading 2"/>
    <w:basedOn w:val="a0"/>
    <w:next w:val="a0"/>
    <w:qFormat/>
    <w:rsid w:val="00AE2C0B"/>
    <w:pPr>
      <w:outlineLvl w:val="1"/>
    </w:pPr>
    <w:rPr>
      <w:b w:val="0"/>
      <w:bCs w:val="0"/>
    </w:rPr>
  </w:style>
  <w:style w:type="paragraph" w:styleId="3">
    <w:name w:val="heading 3"/>
    <w:basedOn w:val="a0"/>
    <w:next w:val="a0"/>
    <w:qFormat/>
    <w:rsid w:val="00AE2C0B"/>
    <w:pPr>
      <w:outlineLvl w:val="2"/>
    </w:pPr>
    <w:rPr>
      <w:rFonts w:ascii="Arial" w:hAnsi="Arial"/>
      <w:b w:val="0"/>
      <w:bCs w:val="0"/>
      <w:sz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30F59"/>
    <w:pPr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0"/>
    <w:next w:val="a0"/>
    <w:qFormat/>
    <w:rsid w:val="00AE2C0B"/>
    <w:pPr>
      <w:spacing w:before="60" w:after="60"/>
      <w:jc w:val="left"/>
      <w:outlineLvl w:val="4"/>
    </w:pPr>
    <w:rPr>
      <w:b w:val="0"/>
      <w:bCs w:val="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930F59"/>
    <w:pPr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גוף טקסט תו"/>
    <w:link w:val="a5"/>
    <w:rsid w:val="00AE2C0B"/>
    <w:rPr>
      <w:color w:val="000000"/>
      <w:sz w:val="24"/>
      <w:szCs w:val="24"/>
      <w:lang w:val="en-US" w:eastAsia="en-US" w:bidi="he-IL"/>
    </w:rPr>
  </w:style>
  <w:style w:type="paragraph" w:styleId="a5">
    <w:name w:val="Body Text"/>
    <w:basedOn w:val="a0"/>
    <w:link w:val="a4"/>
    <w:rsid w:val="00AE2C0B"/>
    <w:pPr>
      <w:spacing w:after="120"/>
    </w:pPr>
  </w:style>
  <w:style w:type="character" w:styleId="Hyperlink">
    <w:name w:val="Hyperlink"/>
    <w:rsid w:val="00AE2C0B"/>
    <w:rPr>
      <w:rFonts w:cs="Times New Roman"/>
      <w:color w:val="0000FF"/>
      <w:u w:val="single"/>
    </w:rPr>
  </w:style>
  <w:style w:type="character" w:styleId="a6">
    <w:name w:val="footnote reference"/>
    <w:semiHidden/>
    <w:rsid w:val="00AE2C0B"/>
    <w:rPr>
      <w:rFonts w:ascii="Times New Roman" w:hAnsi="Times New Roman" w:cs="David"/>
      <w:sz w:val="18"/>
      <w:szCs w:val="18"/>
      <w:vertAlign w:val="superscript"/>
      <w:lang w:bidi="he-IL"/>
    </w:rPr>
  </w:style>
  <w:style w:type="table" w:styleId="a7">
    <w:name w:val="Table Grid"/>
    <w:basedOn w:val="a2"/>
    <w:rsid w:val="00AE2C0B"/>
    <w:pPr>
      <w:autoSpaceDE w:val="0"/>
      <w:autoSpaceDN w:val="0"/>
      <w:bidi/>
      <w:adjustRightInd w:val="0"/>
    </w:pPr>
    <w:rPr>
      <w:rFonts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Courier New"/>
        <w:sz w:val="20"/>
        <w:szCs w:val="20"/>
      </w:rPr>
    </w:tblStylePr>
  </w:style>
  <w:style w:type="paragraph" w:styleId="a8">
    <w:name w:val="Balloon Text"/>
    <w:basedOn w:val="a0"/>
    <w:semiHidden/>
    <w:rsid w:val="00AE2C0B"/>
    <w:rPr>
      <w:rFonts w:ascii="Tahoma" w:hAnsi="Tahoma" w:cs="Tahoma"/>
      <w:sz w:val="16"/>
      <w:szCs w:val="16"/>
    </w:rPr>
  </w:style>
  <w:style w:type="paragraph" w:styleId="a9">
    <w:name w:val="footnote text"/>
    <w:aliases w:val="Footnote Text1,Footnote Text2,Footnote Text3"/>
    <w:basedOn w:val="a0"/>
    <w:autoRedefine/>
    <w:rsid w:val="00AE2C0B"/>
    <w:pPr>
      <w:widowControl w:val="0"/>
      <w:tabs>
        <w:tab w:val="left" w:pos="386"/>
        <w:tab w:val="left" w:pos="4886"/>
      </w:tabs>
      <w:ind w:left="408" w:hanging="408"/>
    </w:pPr>
    <w:rPr>
      <w:sz w:val="20"/>
      <w:szCs w:val="20"/>
    </w:rPr>
  </w:style>
  <w:style w:type="character" w:customStyle="1" w:styleId="aa">
    <w:name w:val="כותרת טבלה"/>
    <w:rsid w:val="00AE2C0B"/>
    <w:rPr>
      <w:rFonts w:cs="Times New Roman"/>
      <w:bCs/>
      <w:sz w:val="24"/>
      <w:szCs w:val="24"/>
    </w:rPr>
  </w:style>
  <w:style w:type="character" w:customStyle="1" w:styleId="20">
    <w:name w:val="כותרת טבלה2"/>
    <w:rsid w:val="00AE2C0B"/>
    <w:rPr>
      <w:rFonts w:cs="Times New Roman"/>
      <w:bCs/>
      <w:sz w:val="22"/>
      <w:szCs w:val="22"/>
    </w:rPr>
  </w:style>
  <w:style w:type="paragraph" w:styleId="ab">
    <w:name w:val="header"/>
    <w:basedOn w:val="a0"/>
    <w:rsid w:val="00AE2C0B"/>
    <w:pPr>
      <w:tabs>
        <w:tab w:val="center" w:pos="4153"/>
        <w:tab w:val="right" w:pos="8306"/>
      </w:tabs>
    </w:pPr>
  </w:style>
  <w:style w:type="paragraph" w:styleId="ac">
    <w:name w:val="footer"/>
    <w:basedOn w:val="a0"/>
    <w:rsid w:val="00AE2C0B"/>
    <w:pPr>
      <w:tabs>
        <w:tab w:val="center" w:pos="4153"/>
        <w:tab w:val="right" w:pos="8306"/>
      </w:tabs>
    </w:pPr>
  </w:style>
  <w:style w:type="paragraph" w:customStyle="1" w:styleId="ad">
    <w:name w:val="כותרת תרשים"/>
    <w:basedOn w:val="2"/>
    <w:rsid w:val="00AE2C0B"/>
    <w:pPr>
      <w:spacing w:before="120"/>
    </w:pPr>
    <w:rPr>
      <w:szCs w:val="20"/>
    </w:rPr>
  </w:style>
  <w:style w:type="paragraph" w:styleId="ae">
    <w:name w:val="caption"/>
    <w:basedOn w:val="a0"/>
    <w:next w:val="a0"/>
    <w:qFormat/>
    <w:rsid w:val="00AE2C0B"/>
    <w:pPr>
      <w:spacing w:before="120" w:after="120"/>
    </w:pPr>
    <w:rPr>
      <w:b w:val="0"/>
      <w:bCs w:val="0"/>
      <w:sz w:val="20"/>
      <w:szCs w:val="20"/>
    </w:rPr>
  </w:style>
  <w:style w:type="paragraph" w:styleId="af">
    <w:name w:val="Body Text Indent"/>
    <w:basedOn w:val="a0"/>
    <w:rsid w:val="00AE2C0B"/>
    <w:pPr>
      <w:tabs>
        <w:tab w:val="left" w:pos="5786"/>
      </w:tabs>
      <w:spacing w:after="120"/>
      <w:ind w:left="283"/>
    </w:pPr>
    <w:rPr>
      <w:rFonts w:cs="FrankRuehl"/>
      <w:szCs w:val="28"/>
    </w:rPr>
  </w:style>
  <w:style w:type="character" w:styleId="af0">
    <w:name w:val="page number"/>
    <w:rsid w:val="00AE2C0B"/>
    <w:rPr>
      <w:rFonts w:cs="Times New Roman"/>
      <w:sz w:val="18"/>
      <w:szCs w:val="18"/>
    </w:rPr>
  </w:style>
  <w:style w:type="paragraph" w:styleId="af1">
    <w:name w:val="Document Map"/>
    <w:basedOn w:val="a0"/>
    <w:semiHidden/>
    <w:rsid w:val="00AE2C0B"/>
    <w:pPr>
      <w:shd w:val="clear" w:color="auto" w:fill="000080"/>
    </w:pPr>
    <w:rPr>
      <w:rFonts w:ascii="Tahoma" w:hAnsi="Tahoma" w:cs="Tahoma"/>
    </w:rPr>
  </w:style>
  <w:style w:type="paragraph" w:customStyle="1" w:styleId="CourierNew">
    <w:name w:val="סגנון (מורכב) Courier New (מורכב) מודגש מרווח בין שורות:  שורה וח..."/>
    <w:basedOn w:val="a0"/>
    <w:rsid w:val="00AE2C0B"/>
    <w:pPr>
      <w:spacing w:line="360" w:lineRule="auto"/>
    </w:pPr>
    <w:rPr>
      <w:bCs w:val="0"/>
    </w:rPr>
  </w:style>
  <w:style w:type="paragraph" w:customStyle="1" w:styleId="CourierNew12">
    <w:name w:val="סגנון (מורכב) Courier New ‏12 נק מודגש מרווח בין שורות:  שורה וח..."/>
    <w:basedOn w:val="a0"/>
    <w:rsid w:val="00AE2C0B"/>
    <w:pPr>
      <w:spacing w:line="360" w:lineRule="auto"/>
      <w:jc w:val="left"/>
    </w:pPr>
    <w:rPr>
      <w:b w:val="0"/>
      <w:bCs w:val="0"/>
    </w:rPr>
  </w:style>
  <w:style w:type="paragraph" w:customStyle="1" w:styleId="CourierNew120">
    <w:name w:val="סגנון (מורכב) Courier New ‏12 נק מרווח בין שורות:  שורה וחצי"/>
    <w:basedOn w:val="a0"/>
    <w:rsid w:val="00AE2C0B"/>
    <w:pPr>
      <w:spacing w:line="360" w:lineRule="auto"/>
    </w:pPr>
  </w:style>
  <w:style w:type="paragraph" w:customStyle="1" w:styleId="af2">
    <w:name w:val="סגנון כיתוב + ממורכז"/>
    <w:basedOn w:val="ae"/>
    <w:rsid w:val="00AE2C0B"/>
    <w:pPr>
      <w:spacing w:before="0" w:after="0"/>
    </w:pPr>
  </w:style>
  <w:style w:type="paragraph" w:customStyle="1" w:styleId="10">
    <w:name w:val="סגנון כיתוב + ממורכז1"/>
    <w:basedOn w:val="ae"/>
    <w:rsid w:val="00AE2C0B"/>
    <w:pPr>
      <w:spacing w:before="0" w:after="0"/>
    </w:pPr>
  </w:style>
  <w:style w:type="paragraph" w:customStyle="1" w:styleId="af3">
    <w:name w:val="סגנון מרווח בין שורות:  שורה וחצי"/>
    <w:basedOn w:val="a0"/>
    <w:rsid w:val="00AE2C0B"/>
  </w:style>
  <w:style w:type="paragraph" w:customStyle="1" w:styleId="FrankRuehl12">
    <w:name w:val="סגנון סגנון ביבליוגרפיה + (מורכב) FrankRuehl תו + ‏12 נק נטוי תו תו תו תו"/>
    <w:basedOn w:val="a0"/>
    <w:link w:val="FrankRuehl120"/>
    <w:rsid w:val="00AE2C0B"/>
    <w:pPr>
      <w:spacing w:line="360" w:lineRule="auto"/>
      <w:ind w:left="680" w:hanging="680"/>
    </w:pPr>
    <w:rPr>
      <w:rFonts w:cs="FrankRuehl"/>
      <w:i/>
      <w:iCs/>
      <w:lang w:eastAsia="he-IL"/>
    </w:rPr>
  </w:style>
  <w:style w:type="character" w:customStyle="1" w:styleId="FrankRuehl120">
    <w:name w:val="סגנון סגנון ביבליוגרפיה + (מורכב) FrankRuehl תו + ‏12 נק נטוי תו תו תו תו תו"/>
    <w:link w:val="FrankRuehl12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FrankRuehl121">
    <w:name w:val="סגנון סגנון ביבליוגרפיה + (מורכב) FrankRuehl תו + ‏12 נק נטוי תו תו תו תו תו תו תו"/>
    <w:basedOn w:val="a0"/>
    <w:link w:val="FrankRuehl122"/>
    <w:rsid w:val="00AE2C0B"/>
    <w:pPr>
      <w:spacing w:line="360" w:lineRule="auto"/>
      <w:ind w:left="680" w:hanging="680"/>
    </w:pPr>
    <w:rPr>
      <w:rFonts w:cs="FrankRuehl"/>
      <w:i/>
      <w:iCs/>
      <w:lang w:eastAsia="he-IL"/>
    </w:rPr>
  </w:style>
  <w:style w:type="character" w:customStyle="1" w:styleId="FrankRuehl122">
    <w:name w:val="סגנון סגנון ביבליוגרפיה + (מורכב) FrankRuehl תו + ‏12 נק נטוי תו תו תו תו תו תו תו תו"/>
    <w:link w:val="FrankRuehl121"/>
    <w:rsid w:val="00AE2C0B"/>
    <w:rPr>
      <w:rFonts w:cs="FrankRuehl"/>
      <w:i/>
      <w:iCs/>
      <w:color w:val="000000"/>
      <w:sz w:val="22"/>
      <w:szCs w:val="24"/>
      <w:lang w:val="en-US" w:eastAsia="he-IL" w:bidi="he-IL"/>
    </w:rPr>
  </w:style>
  <w:style w:type="paragraph" w:customStyle="1" w:styleId="11">
    <w:name w:val="סגנון סגנון סגנון טבלה + שמאל מרווח בין שורות:  שורה וחצי + מרווח ב...1"/>
    <w:rsid w:val="00AE2C0B"/>
    <w:pPr>
      <w:widowControl w:val="0"/>
    </w:pPr>
    <w:rPr>
      <w:rFonts w:cs="Courier New"/>
    </w:rPr>
  </w:style>
  <w:style w:type="table" w:customStyle="1" w:styleId="12">
    <w:name w:val="סגנון1"/>
    <w:rsid w:val="00AE2C0B"/>
    <w:pPr>
      <w:jc w:val="right"/>
    </w:pPr>
    <w:rPr>
      <w:rFonts w:cs="Courier New"/>
      <w:szCs w:val="16"/>
    </w:rPr>
    <w:tblPr>
      <w:jc w:val="right"/>
      <w:tblCellMar>
        <w:top w:w="0" w:type="dxa"/>
        <w:left w:w="57" w:type="dxa"/>
        <w:bottom w:w="0" w:type="dxa"/>
        <w:right w:w="57" w:type="dxa"/>
      </w:tblCellMar>
    </w:tblPr>
    <w:trPr>
      <w:jc w:val="right"/>
    </w:trPr>
  </w:style>
  <w:style w:type="paragraph" w:customStyle="1" w:styleId="af4">
    <w:name w:val="סינופטי"/>
    <w:basedOn w:val="a0"/>
    <w:rsid w:val="00AE2C0B"/>
    <w:pPr>
      <w:bidi w:val="0"/>
      <w:jc w:val="right"/>
    </w:pPr>
    <w:rPr>
      <w:rFonts w:ascii="Courier New" w:hAnsi="Courier New"/>
      <w:bCs w:val="0"/>
      <w:szCs w:val="20"/>
    </w:rPr>
  </w:style>
  <w:style w:type="paragraph" w:customStyle="1" w:styleId="af5">
    <w:name w:val="ציטוטים"/>
    <w:basedOn w:val="a0"/>
    <w:autoRedefine/>
    <w:rsid w:val="00AE2C0B"/>
    <w:pPr>
      <w:tabs>
        <w:tab w:val="left" w:pos="2040"/>
      </w:tabs>
      <w:spacing w:before="120" w:after="120" w:line="360" w:lineRule="auto"/>
      <w:ind w:left="482"/>
    </w:pPr>
    <w:rPr>
      <w:rFonts w:ascii="Arial" w:hAnsi="Arial"/>
      <w:b w:val="0"/>
    </w:rPr>
  </w:style>
  <w:style w:type="paragraph" w:customStyle="1" w:styleId="a">
    <w:name w:val="קיצור ביב"/>
    <w:basedOn w:val="a0"/>
    <w:rsid w:val="00AE2C0B"/>
    <w:pPr>
      <w:numPr>
        <w:numId w:val="1"/>
      </w:numPr>
      <w:tabs>
        <w:tab w:val="clear" w:pos="927"/>
        <w:tab w:val="num" w:pos="720"/>
      </w:tabs>
      <w:ind w:left="720"/>
    </w:pPr>
    <w:rPr>
      <w:sz w:val="28"/>
      <w:szCs w:val="28"/>
    </w:rPr>
  </w:style>
  <w:style w:type="paragraph" w:customStyle="1" w:styleId="af6">
    <w:name w:val="רווח"/>
    <w:basedOn w:val="a0"/>
    <w:rsid w:val="00AE2C0B"/>
  </w:style>
  <w:style w:type="paragraph" w:customStyle="1" w:styleId="af7">
    <w:name w:val="רווחבשולים"/>
    <w:basedOn w:val="a9"/>
    <w:rsid w:val="00AE2C0B"/>
  </w:style>
  <w:style w:type="paragraph" w:customStyle="1" w:styleId="af8">
    <w:name w:val="תרשים"/>
    <w:rsid w:val="00AE2C0B"/>
    <w:pPr>
      <w:jc w:val="center"/>
    </w:pPr>
    <w:rPr>
      <w:rFonts w:cs="FrankRuehl"/>
      <w:bCs/>
      <w:color w:val="000000"/>
      <w:sz w:val="28"/>
      <w:szCs w:val="36"/>
    </w:rPr>
  </w:style>
  <w:style w:type="paragraph" w:styleId="af9">
    <w:name w:val="Bibliography"/>
    <w:basedOn w:val="a0"/>
    <w:rsid w:val="00CD2150"/>
    <w:pPr>
      <w:spacing w:line="360" w:lineRule="auto"/>
      <w:ind w:left="408" w:hanging="408"/>
    </w:pPr>
  </w:style>
  <w:style w:type="table" w:customStyle="1" w:styleId="afa">
    <w:name w:val="טבלתמסורתהמדרש"/>
    <w:basedOn w:val="a2"/>
    <w:rsid w:val="00C01B94"/>
    <w:pPr>
      <w:spacing w:line="260" w:lineRule="exact"/>
      <w:jc w:val="center"/>
    </w:pPr>
    <w:rPr>
      <w:rFonts w:cs="FrankRuehl"/>
      <w:szCs w:val="22"/>
    </w:rPr>
    <w:tblPr>
      <w:tblCellMar>
        <w:left w:w="200" w:type="dxa"/>
        <w:right w:w="200" w:type="dxa"/>
      </w:tblCellMar>
    </w:tblPr>
    <w:tcPr>
      <w:vAlign w:val="center"/>
    </w:tcPr>
  </w:style>
  <w:style w:type="paragraph" w:customStyle="1" w:styleId="afb">
    <w:name w:val="מסורתהמדרש"/>
    <w:basedOn w:val="a0"/>
    <w:rsid w:val="00C01B94"/>
    <w:pPr>
      <w:spacing w:line="260" w:lineRule="exact"/>
    </w:pPr>
    <w:rPr>
      <w:rFonts w:ascii="Narkisim" w:hAnsi="Narkisim" w:cs="FrankRuehl"/>
    </w:rPr>
  </w:style>
  <w:style w:type="character" w:customStyle="1" w:styleId="afc">
    <w:name w:val="מראי מקום"/>
    <w:rsid w:val="00C01B94"/>
    <w:rPr>
      <w:rFonts w:cs="FrankRuehl"/>
      <w:sz w:val="24"/>
      <w:szCs w:val="22"/>
      <w:lang w:val="en-US" w:eastAsia="en-US" w:bidi="he-IL"/>
    </w:rPr>
  </w:style>
  <w:style w:type="paragraph" w:customStyle="1" w:styleId="afd">
    <w:name w:val="פירושקצר"/>
    <w:basedOn w:val="a0"/>
    <w:rsid w:val="00C01B94"/>
    <w:pPr>
      <w:spacing w:line="280" w:lineRule="exact"/>
    </w:pPr>
    <w:rPr>
      <w:rFonts w:cs="FrankRuehl"/>
      <w:szCs w:val="25"/>
    </w:rPr>
  </w:style>
  <w:style w:type="character" w:customStyle="1" w:styleId="afe">
    <w:name w:val="ציטוטפסוקים"/>
    <w:rsid w:val="00C01B94"/>
    <w:rPr>
      <w:rFonts w:cs="Guttman Stam"/>
      <w:sz w:val="20"/>
      <w:szCs w:val="22"/>
    </w:rPr>
  </w:style>
  <w:style w:type="paragraph" w:customStyle="1" w:styleId="aff">
    <w:name w:val="שינויינוסחאות"/>
    <w:basedOn w:val="a0"/>
    <w:rsid w:val="00C01B94"/>
    <w:pPr>
      <w:spacing w:line="360" w:lineRule="auto"/>
    </w:pPr>
    <w:rPr>
      <w:rFonts w:cs="FrankRuehl"/>
      <w:szCs w:val="20"/>
    </w:rPr>
  </w:style>
  <w:style w:type="character" w:customStyle="1" w:styleId="40">
    <w:name w:val="כותרת 4 תו"/>
    <w:basedOn w:val="a1"/>
    <w:link w:val="4"/>
    <w:uiPriority w:val="9"/>
    <w:semiHidden/>
    <w:rsid w:val="00930F59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70">
    <w:name w:val="כותרת 7 תו"/>
    <w:basedOn w:val="a1"/>
    <w:link w:val="7"/>
    <w:uiPriority w:val="9"/>
    <w:semiHidden/>
    <w:rsid w:val="00930F5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f0">
    <w:name w:val="List Paragraph"/>
    <w:basedOn w:val="a0"/>
    <w:uiPriority w:val="34"/>
    <w:qFormat/>
    <w:rsid w:val="00F15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non.atzmon@bi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lla.kushelevsky@biu.ac.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ראשון</vt:lpstr>
      <vt:lpstr>ראשון</vt:lpstr>
    </vt:vector>
  </TitlesOfParts>
  <Company>בר אילן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ראשון</dc:title>
  <dc:creator>ארנון עצמון</dc:creator>
  <cp:lastModifiedBy>User</cp:lastModifiedBy>
  <cp:revision>2</cp:revision>
  <dcterms:created xsi:type="dcterms:W3CDTF">2016-07-03T09:57:00Z</dcterms:created>
  <dcterms:modified xsi:type="dcterms:W3CDTF">2016-07-03T09:57:00Z</dcterms:modified>
</cp:coreProperties>
</file>